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03" w:rsidRPr="00045503" w:rsidRDefault="00045503" w:rsidP="00045503">
      <w:pPr>
        <w:rPr>
          <w:rFonts w:ascii="Arial" w:hAnsi="Arial" w:cs="Arial"/>
          <w:sz w:val="24"/>
          <w:szCs w:val="24"/>
        </w:rPr>
      </w:pPr>
      <w:bookmarkStart w:id="0" w:name="_GoBack"/>
      <w:r w:rsidRPr="00045503">
        <w:rPr>
          <w:rFonts w:ascii="Arial" w:hAnsi="Arial" w:cs="Arial"/>
          <w:sz w:val="24"/>
          <w:szCs w:val="24"/>
        </w:rPr>
        <w:t>Перечень поручений по итогам заседания президиума Государственного совета</w:t>
      </w:r>
    </w:p>
    <w:p w:rsidR="00045503" w:rsidRPr="00045503" w:rsidRDefault="00045503" w:rsidP="00045503">
      <w:pPr>
        <w:rPr>
          <w:rFonts w:ascii="Arial" w:hAnsi="Arial" w:cs="Arial"/>
          <w:sz w:val="24"/>
          <w:szCs w:val="24"/>
        </w:rPr>
      </w:pPr>
    </w:p>
    <w:p w:rsidR="00045503" w:rsidRPr="00045503" w:rsidRDefault="00045503" w:rsidP="00045503">
      <w:pPr>
        <w:rPr>
          <w:rFonts w:ascii="Arial" w:hAnsi="Arial" w:cs="Arial"/>
          <w:sz w:val="24"/>
          <w:szCs w:val="24"/>
        </w:rPr>
      </w:pPr>
    </w:p>
    <w:p w:rsidR="00045503" w:rsidRPr="00045503" w:rsidRDefault="00045503" w:rsidP="00045503">
      <w:pPr>
        <w:rPr>
          <w:rFonts w:ascii="Arial" w:hAnsi="Arial" w:cs="Arial"/>
          <w:sz w:val="24"/>
          <w:szCs w:val="24"/>
        </w:rPr>
      </w:pPr>
      <w:r w:rsidRPr="00045503">
        <w:rPr>
          <w:rFonts w:ascii="Arial" w:hAnsi="Arial" w:cs="Arial"/>
          <w:sz w:val="24"/>
          <w:szCs w:val="24"/>
        </w:rPr>
        <w:t>2019-12-12 14:30:00</w:t>
      </w:r>
    </w:p>
    <w:p w:rsidR="00045503" w:rsidRPr="00045503" w:rsidRDefault="00045503" w:rsidP="00045503">
      <w:pPr>
        <w:rPr>
          <w:rFonts w:ascii="Arial" w:hAnsi="Arial" w:cs="Arial"/>
          <w:sz w:val="24"/>
          <w:szCs w:val="24"/>
        </w:rPr>
      </w:pPr>
    </w:p>
    <w:p w:rsidR="00045503" w:rsidRPr="00045503" w:rsidRDefault="00045503" w:rsidP="00045503">
      <w:pPr>
        <w:rPr>
          <w:rFonts w:ascii="Arial" w:hAnsi="Arial" w:cs="Arial"/>
          <w:sz w:val="24"/>
          <w:szCs w:val="24"/>
        </w:rPr>
      </w:pPr>
      <w:r w:rsidRPr="00045503">
        <w:rPr>
          <w:rFonts w:ascii="Arial" w:hAnsi="Arial" w:cs="Arial"/>
          <w:sz w:val="24"/>
          <w:szCs w:val="24"/>
        </w:rPr>
        <w:t xml:space="preserve">Президент утвердил перечень поручений по итогам заседания президиума Государственного совета, состоявшегося 31 октября 2019 года. </w:t>
      </w:r>
    </w:p>
    <w:p w:rsidR="00045503" w:rsidRPr="00045503" w:rsidRDefault="00045503" w:rsidP="00045503">
      <w:pPr>
        <w:rPr>
          <w:rFonts w:ascii="Arial" w:hAnsi="Arial" w:cs="Arial"/>
          <w:sz w:val="24"/>
          <w:szCs w:val="24"/>
        </w:rPr>
      </w:pPr>
    </w:p>
    <w:p w:rsidR="00045503" w:rsidRPr="00045503" w:rsidRDefault="00045503" w:rsidP="00045503">
      <w:pPr>
        <w:rPr>
          <w:rFonts w:ascii="Arial" w:hAnsi="Arial" w:cs="Arial"/>
          <w:sz w:val="24"/>
          <w:szCs w:val="24"/>
        </w:rPr>
      </w:pPr>
      <w:r w:rsidRPr="00045503">
        <w:rPr>
          <w:rFonts w:ascii="Arial" w:hAnsi="Arial" w:cs="Arial"/>
          <w:sz w:val="24"/>
          <w:szCs w:val="24"/>
        </w:rPr>
        <w:t xml:space="preserve">1. Правительству Российской Федерации: </w:t>
      </w:r>
    </w:p>
    <w:p w:rsidR="00045503" w:rsidRPr="00045503" w:rsidRDefault="00045503" w:rsidP="00045503">
      <w:pPr>
        <w:rPr>
          <w:rFonts w:ascii="Arial" w:hAnsi="Arial" w:cs="Arial"/>
          <w:sz w:val="24"/>
          <w:szCs w:val="24"/>
        </w:rPr>
      </w:pPr>
      <w:proofErr w:type="gramStart"/>
      <w:r w:rsidRPr="00045503">
        <w:rPr>
          <w:rFonts w:ascii="Arial" w:hAnsi="Arial" w:cs="Arial"/>
          <w:sz w:val="24"/>
          <w:szCs w:val="24"/>
        </w:rPr>
        <w:t>а) предусмотреть в соглашениях о предоставлении субсидий из федерального бюджета бюджетам субъектов Российской Федерации на реализацию мероприятий региональных программ модернизации первичного звена здравоохранения в отношении субъектов Российской Федерации, утвердивших свои территориальные программы государственных гарантий бесплатного оказания гражданам медицинской помощи с дефицитом их финансового обеспечения за счёт бюджетов субъектов Российской Федерации, в качестве условия график ликвидации указанного дефицита.</w:t>
      </w:r>
      <w:proofErr w:type="gramEnd"/>
    </w:p>
    <w:p w:rsidR="00045503" w:rsidRPr="00045503" w:rsidRDefault="00045503" w:rsidP="00045503">
      <w:pPr>
        <w:rPr>
          <w:rFonts w:ascii="Arial" w:hAnsi="Arial" w:cs="Arial"/>
          <w:sz w:val="24"/>
          <w:szCs w:val="24"/>
        </w:rPr>
      </w:pPr>
      <w:r w:rsidRPr="00045503">
        <w:rPr>
          <w:rFonts w:ascii="Arial" w:hAnsi="Arial" w:cs="Arial"/>
          <w:sz w:val="24"/>
          <w:szCs w:val="24"/>
        </w:rPr>
        <w:t>Срок – 30 декабря 2019 г.;</w:t>
      </w:r>
    </w:p>
    <w:p w:rsidR="00045503" w:rsidRPr="00045503" w:rsidRDefault="00045503" w:rsidP="00045503">
      <w:pPr>
        <w:rPr>
          <w:rFonts w:ascii="Arial" w:hAnsi="Arial" w:cs="Arial"/>
          <w:sz w:val="24"/>
          <w:szCs w:val="24"/>
        </w:rPr>
      </w:pPr>
      <w:r w:rsidRPr="00045503">
        <w:rPr>
          <w:rFonts w:ascii="Arial" w:hAnsi="Arial" w:cs="Arial"/>
          <w:sz w:val="24"/>
          <w:szCs w:val="24"/>
        </w:rPr>
        <w:t>б) определить порядок оплаты медицинской помощи, оказываемой медицинскими организациями (их структурными подразделениями), расположенными в населённых пунктах с малой численностью населения и (или) отдалённых населённых пунктах, с учётом социально-экономических факторов и природно-климатических условий конкретного региона;</w:t>
      </w:r>
    </w:p>
    <w:p w:rsidR="00045503" w:rsidRPr="00045503" w:rsidRDefault="00045503" w:rsidP="00045503">
      <w:pPr>
        <w:rPr>
          <w:rFonts w:ascii="Arial" w:hAnsi="Arial" w:cs="Arial"/>
          <w:sz w:val="24"/>
          <w:szCs w:val="24"/>
        </w:rPr>
      </w:pPr>
      <w:r w:rsidRPr="00045503">
        <w:rPr>
          <w:rFonts w:ascii="Arial" w:hAnsi="Arial" w:cs="Arial"/>
          <w:sz w:val="24"/>
          <w:szCs w:val="24"/>
        </w:rPr>
        <w:t xml:space="preserve">в) обеспечить внесение в законодательство Российской Федерации изменений, предусматривающих установление дополнительных </w:t>
      </w:r>
      <w:proofErr w:type="gramStart"/>
      <w:r w:rsidRPr="00045503">
        <w:rPr>
          <w:rFonts w:ascii="Arial" w:hAnsi="Arial" w:cs="Arial"/>
          <w:sz w:val="24"/>
          <w:szCs w:val="24"/>
        </w:rPr>
        <w:t>полномочий органов исполнительной власти субъектов Российской Федерации</w:t>
      </w:r>
      <w:proofErr w:type="gramEnd"/>
      <w:r w:rsidRPr="00045503">
        <w:rPr>
          <w:rFonts w:ascii="Arial" w:hAnsi="Arial" w:cs="Arial"/>
          <w:sz w:val="24"/>
          <w:szCs w:val="24"/>
        </w:rPr>
        <w:t xml:space="preserve"> по контролю за соблюдением медицинскими организациями, участвующими в территориальных программах обязательного медицинского страхования, предельных объёмов финансового обеспечения оказания гражданам медицинской помощи.</w:t>
      </w:r>
    </w:p>
    <w:p w:rsidR="00045503" w:rsidRPr="00045503" w:rsidRDefault="00045503" w:rsidP="00045503">
      <w:pPr>
        <w:rPr>
          <w:rFonts w:ascii="Arial" w:hAnsi="Arial" w:cs="Arial"/>
          <w:sz w:val="24"/>
          <w:szCs w:val="24"/>
        </w:rPr>
      </w:pPr>
      <w:r w:rsidRPr="00045503">
        <w:rPr>
          <w:rFonts w:ascii="Arial" w:hAnsi="Arial" w:cs="Arial"/>
          <w:sz w:val="24"/>
          <w:szCs w:val="24"/>
        </w:rPr>
        <w:t>Срок – 1 ноября 2020 г.;</w:t>
      </w:r>
    </w:p>
    <w:p w:rsidR="00045503" w:rsidRPr="00045503" w:rsidRDefault="00045503" w:rsidP="00045503">
      <w:pPr>
        <w:rPr>
          <w:rFonts w:ascii="Arial" w:hAnsi="Arial" w:cs="Arial"/>
          <w:sz w:val="24"/>
          <w:szCs w:val="24"/>
        </w:rPr>
      </w:pPr>
      <w:r w:rsidRPr="00045503">
        <w:rPr>
          <w:rFonts w:ascii="Arial" w:hAnsi="Arial" w:cs="Arial"/>
          <w:sz w:val="24"/>
          <w:szCs w:val="24"/>
        </w:rPr>
        <w:t>г) предоставить Федеральной службе по надзору в сфере защиты прав потребителей и благополучия человека полномочия по установлению на основании соглашения с субъектами Российской Федерации особенностей применения санитарно-эпидемиологических требований, иных требований, предусмотренных санитарными правилами, в целях строительства, реконструкции объектов капитального строительства, относящихся к объектам здравоохранения;</w:t>
      </w:r>
    </w:p>
    <w:p w:rsidR="00045503" w:rsidRPr="00045503" w:rsidRDefault="00045503" w:rsidP="00045503">
      <w:pPr>
        <w:rPr>
          <w:rFonts w:ascii="Arial" w:hAnsi="Arial" w:cs="Arial"/>
          <w:sz w:val="24"/>
          <w:szCs w:val="24"/>
        </w:rPr>
      </w:pPr>
      <w:r w:rsidRPr="00045503">
        <w:rPr>
          <w:rFonts w:ascii="Arial" w:hAnsi="Arial" w:cs="Arial"/>
          <w:sz w:val="24"/>
          <w:szCs w:val="24"/>
        </w:rPr>
        <w:lastRenderedPageBreak/>
        <w:t>д) проанализировать практику проведения в субъектах Российской Федерации совместных конкурсов и аукционов на закупку медицинской техники, расходных материалов и (или) лекарственных препаратов в целях определения перспективы их дальнейшего проведения;</w:t>
      </w:r>
    </w:p>
    <w:p w:rsidR="00045503" w:rsidRPr="00045503" w:rsidRDefault="00045503" w:rsidP="00045503">
      <w:pPr>
        <w:rPr>
          <w:rFonts w:ascii="Arial" w:hAnsi="Arial" w:cs="Arial"/>
          <w:sz w:val="24"/>
          <w:szCs w:val="24"/>
        </w:rPr>
      </w:pPr>
      <w:proofErr w:type="gramStart"/>
      <w:r w:rsidRPr="00045503">
        <w:rPr>
          <w:rFonts w:ascii="Arial" w:hAnsi="Arial" w:cs="Arial"/>
          <w:sz w:val="24"/>
          <w:szCs w:val="24"/>
        </w:rPr>
        <w:t>е) предусмотреть упрощённый порядок проведения конкурса с определением победителя по максимальному снижению ориентировочной цены, уточняемой по итогам экспертизы, на строительство, реконструкцию и (или) капитальный ремонт «под ключ» объектов, включённых в утверждаемый высшим исполнительным органом субъекта Российской Федерации перечень объектов, строительство, реконструкция и (или) капитальный ремонт которых предусмотрены в целях реализации национальных проектов;</w:t>
      </w:r>
      <w:proofErr w:type="gramEnd"/>
    </w:p>
    <w:p w:rsidR="00045503" w:rsidRPr="00045503" w:rsidRDefault="00045503" w:rsidP="00045503">
      <w:pPr>
        <w:rPr>
          <w:rFonts w:ascii="Arial" w:hAnsi="Arial" w:cs="Arial"/>
          <w:sz w:val="24"/>
          <w:szCs w:val="24"/>
        </w:rPr>
      </w:pPr>
      <w:r w:rsidRPr="00045503">
        <w:rPr>
          <w:rFonts w:ascii="Arial" w:hAnsi="Arial" w:cs="Arial"/>
          <w:sz w:val="24"/>
          <w:szCs w:val="24"/>
        </w:rPr>
        <w:t>ж) обеспечить установление дополнительного требования к участникам закупки работ по техническому обслуживанию медицинской техники о наличии у них необходимого опыта (если начальная (максимальная) цена соответствующего контракта превышает 10 млн. рублей);</w:t>
      </w:r>
    </w:p>
    <w:p w:rsidR="00045503" w:rsidRPr="00045503" w:rsidRDefault="00045503" w:rsidP="00045503">
      <w:pPr>
        <w:rPr>
          <w:rFonts w:ascii="Arial" w:hAnsi="Arial" w:cs="Arial"/>
          <w:sz w:val="24"/>
          <w:szCs w:val="24"/>
        </w:rPr>
      </w:pPr>
      <w:r w:rsidRPr="00045503">
        <w:rPr>
          <w:rFonts w:ascii="Arial" w:hAnsi="Arial" w:cs="Arial"/>
          <w:sz w:val="24"/>
          <w:szCs w:val="24"/>
        </w:rPr>
        <w:t>з) предусмотреть возможность включения в смету на строительство объектов капитального строительства, относящихся к объектам здравоохранения, расходов на приобретение и установку медицинского оборудования, в том числе в целях включения соответствующих обязательств в государственные или муниципальные контракты;</w:t>
      </w:r>
    </w:p>
    <w:p w:rsidR="00045503" w:rsidRPr="00045503" w:rsidRDefault="00045503" w:rsidP="00045503">
      <w:pPr>
        <w:rPr>
          <w:rFonts w:ascii="Arial" w:hAnsi="Arial" w:cs="Arial"/>
          <w:sz w:val="24"/>
          <w:szCs w:val="24"/>
        </w:rPr>
      </w:pPr>
      <w:proofErr w:type="gramStart"/>
      <w:r w:rsidRPr="00045503">
        <w:rPr>
          <w:rFonts w:ascii="Arial" w:hAnsi="Arial" w:cs="Arial"/>
          <w:sz w:val="24"/>
          <w:szCs w:val="24"/>
        </w:rPr>
        <w:t>и) предусмотреть возможность заключения договора о подключении (технологическом присоединении) объектов капитального строительства, относящихся к объектам здравоохранения федерального, регионального или местного значения, к сетям инженерно-технического обеспечения, электрическим сетям, а также возможность получения разрешения на строительство таких объектов до образования земельного участка при наличии схемы расположения земельного участка или земельных участков на кадастровом плане территории.</w:t>
      </w:r>
      <w:proofErr w:type="gramEnd"/>
    </w:p>
    <w:p w:rsidR="00045503" w:rsidRPr="00045503" w:rsidRDefault="00045503" w:rsidP="00045503">
      <w:pPr>
        <w:rPr>
          <w:rFonts w:ascii="Arial" w:hAnsi="Arial" w:cs="Arial"/>
          <w:sz w:val="24"/>
          <w:szCs w:val="24"/>
        </w:rPr>
      </w:pPr>
      <w:r w:rsidRPr="00045503">
        <w:rPr>
          <w:rFonts w:ascii="Arial" w:hAnsi="Arial" w:cs="Arial"/>
          <w:sz w:val="24"/>
          <w:szCs w:val="24"/>
        </w:rPr>
        <w:t>Доклад – до 1 марта 2020 г.;</w:t>
      </w:r>
    </w:p>
    <w:p w:rsidR="00045503" w:rsidRPr="00045503" w:rsidRDefault="00045503" w:rsidP="00045503">
      <w:pPr>
        <w:rPr>
          <w:rFonts w:ascii="Arial" w:hAnsi="Arial" w:cs="Arial"/>
          <w:sz w:val="24"/>
          <w:szCs w:val="24"/>
        </w:rPr>
      </w:pPr>
      <w:r w:rsidRPr="00045503">
        <w:rPr>
          <w:rFonts w:ascii="Arial" w:hAnsi="Arial" w:cs="Arial"/>
          <w:sz w:val="24"/>
          <w:szCs w:val="24"/>
        </w:rPr>
        <w:t>к) обеспечить предоставление органам исполнительной власти субъектов Российской Федерации сведений о государственной регистрации рождения и государственной регистрации смерти, содержащихся в Едином государственном реестре записей актов гражданского состояния.</w:t>
      </w:r>
    </w:p>
    <w:p w:rsidR="00045503" w:rsidRPr="00045503" w:rsidRDefault="00045503" w:rsidP="00045503">
      <w:pPr>
        <w:rPr>
          <w:rFonts w:ascii="Arial" w:hAnsi="Arial" w:cs="Arial"/>
          <w:sz w:val="24"/>
          <w:szCs w:val="24"/>
        </w:rPr>
      </w:pPr>
      <w:r w:rsidRPr="00045503">
        <w:rPr>
          <w:rFonts w:ascii="Arial" w:hAnsi="Arial" w:cs="Arial"/>
          <w:sz w:val="24"/>
          <w:szCs w:val="24"/>
        </w:rPr>
        <w:t>Срок – 1 ноября 2020 г.;</w:t>
      </w:r>
    </w:p>
    <w:p w:rsidR="00045503" w:rsidRPr="00045503" w:rsidRDefault="00045503" w:rsidP="00045503">
      <w:pPr>
        <w:rPr>
          <w:rFonts w:ascii="Arial" w:hAnsi="Arial" w:cs="Arial"/>
          <w:sz w:val="24"/>
          <w:szCs w:val="24"/>
        </w:rPr>
      </w:pPr>
      <w:r w:rsidRPr="00045503">
        <w:rPr>
          <w:rFonts w:ascii="Arial" w:hAnsi="Arial" w:cs="Arial"/>
          <w:sz w:val="24"/>
          <w:szCs w:val="24"/>
        </w:rPr>
        <w:t>л) рассмотреть вопросы, касающиеся:</w:t>
      </w:r>
    </w:p>
    <w:p w:rsidR="00045503" w:rsidRPr="00045503" w:rsidRDefault="00045503" w:rsidP="00045503">
      <w:pPr>
        <w:rPr>
          <w:rFonts w:ascii="Arial" w:hAnsi="Arial" w:cs="Arial"/>
          <w:sz w:val="24"/>
          <w:szCs w:val="24"/>
        </w:rPr>
      </w:pPr>
      <w:r w:rsidRPr="00045503">
        <w:rPr>
          <w:rFonts w:ascii="Arial" w:hAnsi="Arial" w:cs="Arial"/>
          <w:sz w:val="24"/>
          <w:szCs w:val="24"/>
        </w:rPr>
        <w:t>финансового обеспечения строительства и </w:t>
      </w:r>
      <w:proofErr w:type="gramStart"/>
      <w:r w:rsidRPr="00045503">
        <w:rPr>
          <w:rFonts w:ascii="Arial" w:hAnsi="Arial" w:cs="Arial"/>
          <w:sz w:val="24"/>
          <w:szCs w:val="24"/>
        </w:rPr>
        <w:t>ремонта</w:t>
      </w:r>
      <w:proofErr w:type="gramEnd"/>
      <w:r w:rsidRPr="00045503">
        <w:rPr>
          <w:rFonts w:ascii="Arial" w:hAnsi="Arial" w:cs="Arial"/>
          <w:sz w:val="24"/>
          <w:szCs w:val="24"/>
        </w:rPr>
        <w:t xml:space="preserve"> автомобильных дорог регионального, межмуниципального или местного значения для проезда к медицинским организациям, а также обеспечения медицинских организаций санитарным транспортом;</w:t>
      </w:r>
    </w:p>
    <w:p w:rsidR="00045503" w:rsidRPr="00045503" w:rsidRDefault="00045503" w:rsidP="00045503">
      <w:pPr>
        <w:rPr>
          <w:rFonts w:ascii="Arial" w:hAnsi="Arial" w:cs="Arial"/>
          <w:sz w:val="24"/>
          <w:szCs w:val="24"/>
        </w:rPr>
      </w:pPr>
      <w:r w:rsidRPr="00045503">
        <w:rPr>
          <w:rFonts w:ascii="Arial" w:hAnsi="Arial" w:cs="Arial"/>
          <w:sz w:val="24"/>
          <w:szCs w:val="24"/>
        </w:rPr>
        <w:lastRenderedPageBreak/>
        <w:t>установления дополнительного требования к участникам закупок образовательных услуг по программам дополнительного профессионального медицинского и фармацевтического образования о наличии у них необходимого опыта.</w:t>
      </w:r>
    </w:p>
    <w:p w:rsidR="00045503" w:rsidRPr="00045503" w:rsidRDefault="00045503" w:rsidP="00045503">
      <w:pPr>
        <w:rPr>
          <w:rFonts w:ascii="Arial" w:hAnsi="Arial" w:cs="Arial"/>
          <w:sz w:val="24"/>
          <w:szCs w:val="24"/>
        </w:rPr>
      </w:pPr>
      <w:r w:rsidRPr="00045503">
        <w:rPr>
          <w:rFonts w:ascii="Arial" w:hAnsi="Arial" w:cs="Arial"/>
          <w:sz w:val="24"/>
          <w:szCs w:val="24"/>
        </w:rPr>
        <w:t>Доклад – до 1 марта 2020 г., далее – один раз в год.</w:t>
      </w:r>
    </w:p>
    <w:p w:rsidR="00045503" w:rsidRPr="00045503" w:rsidRDefault="00045503" w:rsidP="00045503">
      <w:pPr>
        <w:rPr>
          <w:rFonts w:ascii="Arial" w:hAnsi="Arial" w:cs="Arial"/>
          <w:sz w:val="24"/>
          <w:szCs w:val="24"/>
        </w:rPr>
      </w:pPr>
      <w:r w:rsidRPr="00045503">
        <w:rPr>
          <w:rFonts w:ascii="Arial" w:hAnsi="Arial" w:cs="Arial"/>
          <w:sz w:val="24"/>
          <w:szCs w:val="24"/>
        </w:rPr>
        <w:t>Ответственный: Медведев Д.А.</w:t>
      </w:r>
    </w:p>
    <w:p w:rsidR="00045503" w:rsidRPr="00045503" w:rsidRDefault="00045503" w:rsidP="00045503">
      <w:pPr>
        <w:rPr>
          <w:rFonts w:ascii="Arial" w:hAnsi="Arial" w:cs="Arial"/>
          <w:sz w:val="24"/>
          <w:szCs w:val="24"/>
        </w:rPr>
      </w:pPr>
      <w:r w:rsidRPr="00045503">
        <w:rPr>
          <w:rFonts w:ascii="Arial" w:hAnsi="Arial" w:cs="Arial"/>
          <w:sz w:val="24"/>
          <w:szCs w:val="24"/>
        </w:rPr>
        <w:t>2. Правительству Российской Федерации совместно с органами исполнительной власти субъектов Российской Федерации:</w:t>
      </w:r>
    </w:p>
    <w:p w:rsidR="00045503" w:rsidRPr="00045503" w:rsidRDefault="00045503" w:rsidP="00045503">
      <w:pPr>
        <w:rPr>
          <w:rFonts w:ascii="Arial" w:hAnsi="Arial" w:cs="Arial"/>
          <w:sz w:val="24"/>
          <w:szCs w:val="24"/>
        </w:rPr>
      </w:pPr>
      <w:proofErr w:type="gramStart"/>
      <w:r w:rsidRPr="00045503">
        <w:rPr>
          <w:rFonts w:ascii="Arial" w:hAnsi="Arial" w:cs="Arial"/>
          <w:sz w:val="24"/>
          <w:szCs w:val="24"/>
        </w:rPr>
        <w:t>а) предусмотреть выделение из федерального бюджета и бюджетов субъектов Российской Федерации бюджетных ассигнований в размере не менее 550 млрд. рублей (до 2024 года включительно) на финансовое обеспечение мероприятий по формированию и развитию инфраструктуры первичного звена здравоохранения в рамках реализации региональных программ модернизации первичного звена здравоохранения (включая мероприятия по развитию центральных районных и районных больниц) с учётом того, что среднее соотношение</w:t>
      </w:r>
      <w:proofErr w:type="gramEnd"/>
      <w:r w:rsidRPr="00045503">
        <w:rPr>
          <w:rFonts w:ascii="Arial" w:hAnsi="Arial" w:cs="Arial"/>
          <w:sz w:val="24"/>
          <w:szCs w:val="24"/>
        </w:rPr>
        <w:t xml:space="preserve"> финансового обеспечения таких мероприятий за счёт бюджетных ассигнований федерального бюджета и бюджетов субъектов Российской Федерации должно составлять 90 и 10 процентов соответственно.</w:t>
      </w:r>
    </w:p>
    <w:p w:rsidR="00045503" w:rsidRPr="00045503" w:rsidRDefault="00045503" w:rsidP="00045503">
      <w:pPr>
        <w:rPr>
          <w:rFonts w:ascii="Arial" w:hAnsi="Arial" w:cs="Arial"/>
          <w:sz w:val="24"/>
          <w:szCs w:val="24"/>
        </w:rPr>
      </w:pPr>
      <w:r w:rsidRPr="00045503">
        <w:rPr>
          <w:rFonts w:ascii="Arial" w:hAnsi="Arial" w:cs="Arial"/>
          <w:sz w:val="24"/>
          <w:szCs w:val="24"/>
        </w:rPr>
        <w:t>Доклад – до 1 марта 2020 г., далее – один раз в год;</w:t>
      </w:r>
    </w:p>
    <w:p w:rsidR="00045503" w:rsidRPr="00045503" w:rsidRDefault="00045503" w:rsidP="00045503">
      <w:pPr>
        <w:rPr>
          <w:rFonts w:ascii="Arial" w:hAnsi="Arial" w:cs="Arial"/>
          <w:sz w:val="24"/>
          <w:szCs w:val="24"/>
        </w:rPr>
      </w:pPr>
      <w:r w:rsidRPr="00045503">
        <w:rPr>
          <w:rFonts w:ascii="Arial" w:hAnsi="Arial" w:cs="Arial"/>
          <w:sz w:val="24"/>
          <w:szCs w:val="24"/>
        </w:rPr>
        <w:t>б) обеспечить совершенствование порядка организации документооборота в сфере охраны здоровья, в том числе при ведении медицинской документации в форме электронных документов, предусмотрев при этом снижение нагрузки на медицинские организации, связанной с заполнением медицинской документации и отчётности;</w:t>
      </w:r>
    </w:p>
    <w:p w:rsidR="00045503" w:rsidRPr="00045503" w:rsidRDefault="00045503" w:rsidP="00045503">
      <w:pPr>
        <w:rPr>
          <w:rFonts w:ascii="Arial" w:hAnsi="Arial" w:cs="Arial"/>
          <w:sz w:val="24"/>
          <w:szCs w:val="24"/>
        </w:rPr>
      </w:pPr>
      <w:proofErr w:type="gramStart"/>
      <w:r w:rsidRPr="00045503">
        <w:rPr>
          <w:rFonts w:ascii="Arial" w:hAnsi="Arial" w:cs="Arial"/>
          <w:sz w:val="24"/>
          <w:szCs w:val="24"/>
        </w:rPr>
        <w:t>в) принять меры по предоставлению субъектами Российской Федерации медицинским организациям частной формы собственности доступа к единой государственной информационной системе в сфере здравоохранения и государственным информационным системам в сфере здравоохранения субъектов Российской Федерации, на территориях которых они функционируют, предусмотрев обязанность таких медицинских организаций вносить в названные системы сведения об оказанной гражданам медицинской помощи;</w:t>
      </w:r>
      <w:proofErr w:type="gramEnd"/>
    </w:p>
    <w:p w:rsidR="00045503" w:rsidRPr="00045503" w:rsidRDefault="00045503" w:rsidP="00045503">
      <w:pPr>
        <w:rPr>
          <w:rFonts w:ascii="Arial" w:hAnsi="Arial" w:cs="Arial"/>
          <w:sz w:val="24"/>
          <w:szCs w:val="24"/>
        </w:rPr>
      </w:pPr>
      <w:r w:rsidRPr="00045503">
        <w:rPr>
          <w:rFonts w:ascii="Arial" w:hAnsi="Arial" w:cs="Arial"/>
          <w:sz w:val="24"/>
          <w:szCs w:val="24"/>
        </w:rPr>
        <w:t>г) с учётом ранее данных поручений принять меры по обеспечению медицинских работников служебным жильём, в том числе в рамках реализации национального проекта «Жильё и городская среда».</w:t>
      </w:r>
    </w:p>
    <w:p w:rsidR="00045503" w:rsidRPr="00045503" w:rsidRDefault="00045503" w:rsidP="00045503">
      <w:pPr>
        <w:rPr>
          <w:rFonts w:ascii="Arial" w:hAnsi="Arial" w:cs="Arial"/>
          <w:sz w:val="24"/>
          <w:szCs w:val="24"/>
        </w:rPr>
      </w:pPr>
      <w:r w:rsidRPr="00045503">
        <w:rPr>
          <w:rFonts w:ascii="Arial" w:hAnsi="Arial" w:cs="Arial"/>
          <w:sz w:val="24"/>
          <w:szCs w:val="24"/>
        </w:rPr>
        <w:t>Доклад – до 1 марта 2020 г., далее – один раз в полгода.</w:t>
      </w:r>
    </w:p>
    <w:p w:rsidR="00045503" w:rsidRPr="00045503" w:rsidRDefault="00045503" w:rsidP="00045503">
      <w:pPr>
        <w:rPr>
          <w:rFonts w:ascii="Arial" w:hAnsi="Arial" w:cs="Arial"/>
          <w:sz w:val="24"/>
          <w:szCs w:val="24"/>
        </w:rPr>
      </w:pPr>
      <w:r w:rsidRPr="00045503">
        <w:rPr>
          <w:rFonts w:ascii="Arial" w:hAnsi="Arial" w:cs="Arial"/>
          <w:sz w:val="24"/>
          <w:szCs w:val="24"/>
        </w:rPr>
        <w:t>Ответственные: Медведев Д.А., высшие должностные лица (руководители высших исполнительных органов государственной власти) субъектов Российской Федерации.</w:t>
      </w:r>
    </w:p>
    <w:p w:rsidR="00045503" w:rsidRPr="00045503" w:rsidRDefault="00045503" w:rsidP="00045503">
      <w:pPr>
        <w:rPr>
          <w:rFonts w:ascii="Arial" w:hAnsi="Arial" w:cs="Arial"/>
          <w:sz w:val="24"/>
          <w:szCs w:val="24"/>
        </w:rPr>
      </w:pPr>
      <w:r w:rsidRPr="00045503">
        <w:rPr>
          <w:rFonts w:ascii="Arial" w:hAnsi="Arial" w:cs="Arial"/>
          <w:sz w:val="24"/>
          <w:szCs w:val="24"/>
        </w:rPr>
        <w:lastRenderedPageBreak/>
        <w:t>3. Министерству здравоохранения Российской Федерации совместно с органами исполнительной власти субъектов Российской Федерации проанализировать фактическую потребность субъектов Российской Федерации в количестве вылетов санитарной авиации и представить предложения по перераспределению между субъектами Российской Федерации субсидий, предоставляемых из федерального бюджета на закупку авиационных работ для оказания гражданам медицинской помощи (скорой специализированной медицинской помощи).</w:t>
      </w:r>
    </w:p>
    <w:p w:rsidR="00045503" w:rsidRPr="00045503" w:rsidRDefault="00045503" w:rsidP="00045503">
      <w:pPr>
        <w:rPr>
          <w:rFonts w:ascii="Arial" w:hAnsi="Arial" w:cs="Arial"/>
          <w:sz w:val="24"/>
          <w:szCs w:val="24"/>
        </w:rPr>
      </w:pPr>
      <w:r w:rsidRPr="00045503">
        <w:rPr>
          <w:rFonts w:ascii="Arial" w:hAnsi="Arial" w:cs="Arial"/>
          <w:sz w:val="24"/>
          <w:szCs w:val="24"/>
        </w:rPr>
        <w:t>Срок – 1 марта 2020 г.</w:t>
      </w:r>
    </w:p>
    <w:p w:rsidR="00045503" w:rsidRPr="00045503" w:rsidRDefault="00045503" w:rsidP="00045503">
      <w:pPr>
        <w:rPr>
          <w:rFonts w:ascii="Arial" w:hAnsi="Arial" w:cs="Arial"/>
          <w:sz w:val="24"/>
          <w:szCs w:val="24"/>
        </w:rPr>
      </w:pPr>
      <w:r w:rsidRPr="00045503">
        <w:rPr>
          <w:rFonts w:ascii="Arial" w:hAnsi="Arial" w:cs="Arial"/>
          <w:sz w:val="24"/>
          <w:szCs w:val="24"/>
        </w:rPr>
        <w:t>Ответственные: Скворцова В.И., высшие должностные лица (руководители высших исполнительных органов государственной власти) субъектов Российской Федерации.</w:t>
      </w:r>
    </w:p>
    <w:p w:rsidR="00045503" w:rsidRPr="00045503" w:rsidRDefault="00045503" w:rsidP="00045503">
      <w:pPr>
        <w:rPr>
          <w:rFonts w:ascii="Arial" w:hAnsi="Arial" w:cs="Arial"/>
          <w:sz w:val="24"/>
          <w:szCs w:val="24"/>
        </w:rPr>
      </w:pPr>
      <w:r w:rsidRPr="00045503">
        <w:rPr>
          <w:rFonts w:ascii="Arial" w:hAnsi="Arial" w:cs="Arial"/>
          <w:sz w:val="24"/>
          <w:szCs w:val="24"/>
        </w:rPr>
        <w:t xml:space="preserve">4. </w:t>
      </w:r>
      <w:proofErr w:type="gramStart"/>
      <w:r w:rsidRPr="00045503">
        <w:rPr>
          <w:rFonts w:ascii="Arial" w:hAnsi="Arial" w:cs="Arial"/>
          <w:sz w:val="24"/>
          <w:szCs w:val="24"/>
        </w:rPr>
        <w:t>Министерству здравоохранения Российской Федерации совместно с рабочей группой Государственного совета Российской Федерации по направлению «Здравоохранение» проработать вопрос, касающийся совершенствования механизма осуществления взаиморасчётов между территориальными фондами обязательного медицинского страхования при оплате медицинской помощи, оказанной застрахованным по обязательному медицинскому страхованию гражданам в медицинских организациях, расположенных за пределами субъекта Российской Федерации, на территории которого граждане зарегистрированы по месту жительства.</w:t>
      </w:r>
      <w:proofErr w:type="gramEnd"/>
    </w:p>
    <w:p w:rsidR="00045503" w:rsidRPr="00045503" w:rsidRDefault="00045503" w:rsidP="00045503">
      <w:pPr>
        <w:rPr>
          <w:rFonts w:ascii="Arial" w:hAnsi="Arial" w:cs="Arial"/>
          <w:sz w:val="24"/>
          <w:szCs w:val="24"/>
        </w:rPr>
      </w:pPr>
      <w:r w:rsidRPr="00045503">
        <w:rPr>
          <w:rFonts w:ascii="Arial" w:hAnsi="Arial" w:cs="Arial"/>
          <w:sz w:val="24"/>
          <w:szCs w:val="24"/>
        </w:rPr>
        <w:t>Доклад – до 1 мая 2020 г.</w:t>
      </w:r>
    </w:p>
    <w:p w:rsidR="00045503" w:rsidRPr="00045503" w:rsidRDefault="00045503" w:rsidP="00045503">
      <w:pPr>
        <w:rPr>
          <w:rFonts w:ascii="Arial" w:hAnsi="Arial" w:cs="Arial"/>
          <w:sz w:val="24"/>
          <w:szCs w:val="24"/>
        </w:rPr>
      </w:pPr>
      <w:r w:rsidRPr="00045503">
        <w:rPr>
          <w:rFonts w:ascii="Arial" w:hAnsi="Arial" w:cs="Arial"/>
          <w:sz w:val="24"/>
          <w:szCs w:val="24"/>
        </w:rPr>
        <w:t>Ответственные: Скворцова В.И., Воскресенский С.С.</w:t>
      </w:r>
    </w:p>
    <w:p w:rsidR="00045503" w:rsidRPr="00045503" w:rsidRDefault="00045503" w:rsidP="00045503">
      <w:pPr>
        <w:rPr>
          <w:rFonts w:ascii="Arial" w:hAnsi="Arial" w:cs="Arial"/>
          <w:sz w:val="24"/>
          <w:szCs w:val="24"/>
        </w:rPr>
      </w:pPr>
      <w:r w:rsidRPr="00045503">
        <w:rPr>
          <w:rFonts w:ascii="Arial" w:hAnsi="Arial" w:cs="Arial"/>
          <w:sz w:val="24"/>
          <w:szCs w:val="24"/>
        </w:rPr>
        <w:t>5. Министерству здравоохранения Российской Федерации:</w:t>
      </w:r>
    </w:p>
    <w:p w:rsidR="00045503" w:rsidRPr="00045503" w:rsidRDefault="00045503" w:rsidP="00045503">
      <w:pPr>
        <w:rPr>
          <w:rFonts w:ascii="Arial" w:hAnsi="Arial" w:cs="Arial"/>
          <w:sz w:val="24"/>
          <w:szCs w:val="24"/>
        </w:rPr>
      </w:pPr>
      <w:r w:rsidRPr="00045503">
        <w:rPr>
          <w:rFonts w:ascii="Arial" w:hAnsi="Arial" w:cs="Arial"/>
          <w:sz w:val="24"/>
          <w:szCs w:val="24"/>
        </w:rPr>
        <w:t>а) внести в перечень критериев оценки соответствующих руководителей федеральных национальных медицинских исследовательских центров показатели, характеризующие результаты реализации в субъектах Российской Федерации мероприятий региональных программ по борьбе с </w:t>
      </w:r>
      <w:proofErr w:type="gramStart"/>
      <w:r w:rsidRPr="00045503">
        <w:rPr>
          <w:rFonts w:ascii="Arial" w:hAnsi="Arial" w:cs="Arial"/>
          <w:sz w:val="24"/>
          <w:szCs w:val="24"/>
        </w:rPr>
        <w:t>сердечно-сосудистыми</w:t>
      </w:r>
      <w:proofErr w:type="gramEnd"/>
      <w:r w:rsidRPr="00045503">
        <w:rPr>
          <w:rFonts w:ascii="Arial" w:hAnsi="Arial" w:cs="Arial"/>
          <w:sz w:val="24"/>
          <w:szCs w:val="24"/>
        </w:rPr>
        <w:t xml:space="preserve"> и онкологическими заболеваниями;</w:t>
      </w:r>
    </w:p>
    <w:p w:rsidR="00045503" w:rsidRPr="00045503" w:rsidRDefault="00045503" w:rsidP="00045503">
      <w:pPr>
        <w:rPr>
          <w:rFonts w:ascii="Arial" w:hAnsi="Arial" w:cs="Arial"/>
          <w:sz w:val="24"/>
          <w:szCs w:val="24"/>
        </w:rPr>
      </w:pPr>
      <w:r w:rsidRPr="00045503">
        <w:rPr>
          <w:rFonts w:ascii="Arial" w:hAnsi="Arial" w:cs="Arial"/>
          <w:sz w:val="24"/>
          <w:szCs w:val="24"/>
        </w:rPr>
        <w:t xml:space="preserve">б) представить предложения по пересмотру подходов к установлению органами власти </w:t>
      </w:r>
      <w:proofErr w:type="gramStart"/>
      <w:r w:rsidRPr="00045503">
        <w:rPr>
          <w:rFonts w:ascii="Arial" w:hAnsi="Arial" w:cs="Arial"/>
          <w:sz w:val="24"/>
          <w:szCs w:val="24"/>
        </w:rPr>
        <w:t>субъектов Российской Федерации дифференцированных нормативов объёма медицинской помощи</w:t>
      </w:r>
      <w:proofErr w:type="gramEnd"/>
      <w:r w:rsidRPr="00045503">
        <w:rPr>
          <w:rFonts w:ascii="Arial" w:hAnsi="Arial" w:cs="Arial"/>
          <w:sz w:val="24"/>
          <w:szCs w:val="24"/>
        </w:rPr>
        <w:t xml:space="preserve"> с учётом региональных особенностей;</w:t>
      </w:r>
    </w:p>
    <w:p w:rsidR="00045503" w:rsidRPr="00045503" w:rsidRDefault="00045503" w:rsidP="00045503">
      <w:pPr>
        <w:rPr>
          <w:rFonts w:ascii="Arial" w:hAnsi="Arial" w:cs="Arial"/>
          <w:sz w:val="24"/>
          <w:szCs w:val="24"/>
        </w:rPr>
      </w:pPr>
      <w:r w:rsidRPr="00045503">
        <w:rPr>
          <w:rFonts w:ascii="Arial" w:hAnsi="Arial" w:cs="Arial"/>
          <w:sz w:val="24"/>
          <w:szCs w:val="24"/>
        </w:rPr>
        <w:t>в) уточнить порядок оплаты медицинской помощи, оказанной в условиях стационара за счёт средств обязательного медицинского страхования, в целях выравнивания стоимости (оплаты) лечения одних и тех же заболеваний во всех медицинских организациях, расположенных на территории субъекта Российской Федерации;</w:t>
      </w:r>
    </w:p>
    <w:p w:rsidR="00045503" w:rsidRPr="00045503" w:rsidRDefault="00045503" w:rsidP="00045503">
      <w:pPr>
        <w:rPr>
          <w:rFonts w:ascii="Arial" w:hAnsi="Arial" w:cs="Arial"/>
          <w:sz w:val="24"/>
          <w:szCs w:val="24"/>
        </w:rPr>
      </w:pPr>
      <w:r w:rsidRPr="00045503">
        <w:rPr>
          <w:rFonts w:ascii="Arial" w:hAnsi="Arial" w:cs="Arial"/>
          <w:sz w:val="24"/>
          <w:szCs w:val="24"/>
        </w:rPr>
        <w:t>г) определить порядок оплаты медицинской помощи, оказываемой с применением телемедицинских технологий.</w:t>
      </w:r>
    </w:p>
    <w:p w:rsidR="00045503" w:rsidRPr="00045503" w:rsidRDefault="00045503" w:rsidP="00045503">
      <w:pPr>
        <w:rPr>
          <w:rFonts w:ascii="Arial" w:hAnsi="Arial" w:cs="Arial"/>
          <w:sz w:val="24"/>
          <w:szCs w:val="24"/>
        </w:rPr>
      </w:pPr>
      <w:r w:rsidRPr="00045503">
        <w:rPr>
          <w:rFonts w:ascii="Arial" w:hAnsi="Arial" w:cs="Arial"/>
          <w:sz w:val="24"/>
          <w:szCs w:val="24"/>
        </w:rPr>
        <w:t>Срок – 1 июня 2020 г.;</w:t>
      </w:r>
    </w:p>
    <w:p w:rsidR="00045503" w:rsidRPr="00045503" w:rsidRDefault="00045503" w:rsidP="00045503">
      <w:pPr>
        <w:rPr>
          <w:rFonts w:ascii="Arial" w:hAnsi="Arial" w:cs="Arial"/>
          <w:sz w:val="24"/>
          <w:szCs w:val="24"/>
        </w:rPr>
      </w:pPr>
      <w:r w:rsidRPr="00045503">
        <w:rPr>
          <w:rFonts w:ascii="Arial" w:hAnsi="Arial" w:cs="Arial"/>
          <w:sz w:val="24"/>
          <w:szCs w:val="24"/>
        </w:rPr>
        <w:lastRenderedPageBreak/>
        <w:t>д) рассмотреть вопрос о расширении функций центров здоровья в целях снижения нагрузки на медицинских работников, участвующих в оказании первичной медико-санитарной помощи;</w:t>
      </w:r>
    </w:p>
    <w:p w:rsidR="00045503" w:rsidRPr="00045503" w:rsidRDefault="00045503" w:rsidP="00045503">
      <w:pPr>
        <w:rPr>
          <w:rFonts w:ascii="Arial" w:hAnsi="Arial" w:cs="Arial"/>
          <w:sz w:val="24"/>
          <w:szCs w:val="24"/>
        </w:rPr>
      </w:pPr>
      <w:r w:rsidRPr="00045503">
        <w:rPr>
          <w:rFonts w:ascii="Arial" w:hAnsi="Arial" w:cs="Arial"/>
          <w:sz w:val="24"/>
          <w:szCs w:val="24"/>
        </w:rPr>
        <w:t>е) представить предложения о передаче специалистам, имеющим среднее медицинское образование, отдельных функций врача, а также о привлечении граждан, имеющих соответствующее образование и навыки, к исполнению отдельных обязанностей медицинских работников, в том числе по ведению медицинской документации и государственных информационных систем в сфере здравоохранения;</w:t>
      </w:r>
    </w:p>
    <w:p w:rsidR="00045503" w:rsidRPr="00045503" w:rsidRDefault="00045503" w:rsidP="00045503">
      <w:pPr>
        <w:rPr>
          <w:rFonts w:ascii="Arial" w:hAnsi="Arial" w:cs="Arial"/>
          <w:sz w:val="24"/>
          <w:szCs w:val="24"/>
        </w:rPr>
      </w:pPr>
      <w:r w:rsidRPr="00045503">
        <w:rPr>
          <w:rFonts w:ascii="Arial" w:hAnsi="Arial" w:cs="Arial"/>
          <w:sz w:val="24"/>
          <w:szCs w:val="24"/>
        </w:rPr>
        <w:t>ж) обеспечить поэтапный переход на ведение медицинской документации в форме электронных документов, предусматривающий отказ от ведения указанной документации на бумажном носителе, при условии готовности медицинских организаций и надлежащей защищённости информационных систем в сфере здравоохранения.</w:t>
      </w:r>
    </w:p>
    <w:p w:rsidR="00045503" w:rsidRPr="00045503" w:rsidRDefault="00045503" w:rsidP="00045503">
      <w:pPr>
        <w:rPr>
          <w:rFonts w:ascii="Arial" w:hAnsi="Arial" w:cs="Arial"/>
          <w:sz w:val="24"/>
          <w:szCs w:val="24"/>
        </w:rPr>
      </w:pPr>
      <w:r w:rsidRPr="00045503">
        <w:rPr>
          <w:rFonts w:ascii="Arial" w:hAnsi="Arial" w:cs="Arial"/>
          <w:sz w:val="24"/>
          <w:szCs w:val="24"/>
        </w:rPr>
        <w:t>Срок – 15 апреля 2020 г.;</w:t>
      </w:r>
    </w:p>
    <w:p w:rsidR="00045503" w:rsidRPr="00045503" w:rsidRDefault="00045503" w:rsidP="00045503">
      <w:pPr>
        <w:rPr>
          <w:rFonts w:ascii="Arial" w:hAnsi="Arial" w:cs="Arial"/>
          <w:sz w:val="24"/>
          <w:szCs w:val="24"/>
        </w:rPr>
      </w:pPr>
      <w:r w:rsidRPr="00045503">
        <w:rPr>
          <w:rFonts w:ascii="Arial" w:hAnsi="Arial" w:cs="Arial"/>
          <w:sz w:val="24"/>
          <w:szCs w:val="24"/>
        </w:rPr>
        <w:t xml:space="preserve">з) разработать и направить в субъекты Российской Федерации рекомендации по оснащению медицинских колледжей современным оборудованием, в том числе </w:t>
      </w:r>
      <w:proofErr w:type="spellStart"/>
      <w:r w:rsidRPr="00045503">
        <w:rPr>
          <w:rFonts w:ascii="Arial" w:hAnsi="Arial" w:cs="Arial"/>
          <w:sz w:val="24"/>
          <w:szCs w:val="24"/>
        </w:rPr>
        <w:t>симуляционным</w:t>
      </w:r>
      <w:proofErr w:type="spellEnd"/>
      <w:r w:rsidRPr="00045503">
        <w:rPr>
          <w:rFonts w:ascii="Arial" w:hAnsi="Arial" w:cs="Arial"/>
          <w:sz w:val="24"/>
          <w:szCs w:val="24"/>
        </w:rPr>
        <w:t xml:space="preserve"> оборудованием.</w:t>
      </w:r>
    </w:p>
    <w:p w:rsidR="00045503" w:rsidRPr="00045503" w:rsidRDefault="00045503" w:rsidP="00045503">
      <w:pPr>
        <w:rPr>
          <w:rFonts w:ascii="Arial" w:hAnsi="Arial" w:cs="Arial"/>
          <w:sz w:val="24"/>
          <w:szCs w:val="24"/>
        </w:rPr>
      </w:pPr>
      <w:r w:rsidRPr="00045503">
        <w:rPr>
          <w:rFonts w:ascii="Arial" w:hAnsi="Arial" w:cs="Arial"/>
          <w:sz w:val="24"/>
          <w:szCs w:val="24"/>
        </w:rPr>
        <w:t>Срок – 15 марта 2020 г.</w:t>
      </w:r>
    </w:p>
    <w:p w:rsidR="00045503" w:rsidRPr="00045503" w:rsidRDefault="00045503" w:rsidP="00045503">
      <w:pPr>
        <w:rPr>
          <w:rFonts w:ascii="Arial" w:hAnsi="Arial" w:cs="Arial"/>
          <w:sz w:val="24"/>
          <w:szCs w:val="24"/>
        </w:rPr>
      </w:pPr>
      <w:r w:rsidRPr="00045503">
        <w:rPr>
          <w:rFonts w:ascii="Arial" w:hAnsi="Arial" w:cs="Arial"/>
          <w:sz w:val="24"/>
          <w:szCs w:val="24"/>
        </w:rPr>
        <w:t>Ответственный: Скворцова В.И.</w:t>
      </w:r>
    </w:p>
    <w:p w:rsidR="00045503" w:rsidRPr="00045503" w:rsidRDefault="00045503" w:rsidP="00045503">
      <w:pPr>
        <w:rPr>
          <w:rFonts w:ascii="Arial" w:hAnsi="Arial" w:cs="Arial"/>
          <w:sz w:val="24"/>
          <w:szCs w:val="24"/>
        </w:rPr>
      </w:pPr>
      <w:r w:rsidRPr="00045503">
        <w:rPr>
          <w:rFonts w:ascii="Arial" w:hAnsi="Arial" w:cs="Arial"/>
          <w:sz w:val="24"/>
          <w:szCs w:val="24"/>
        </w:rPr>
        <w:t>6. Министерству финансов Российской Федерации совместно с Министерством экономического развития Российской Федерации, Министерством здравоохранения Российской Федерации проанализировать, возможно ли при определении объёма закупок, которые заказчик обязан осуществить у субъектов малого и среднего предпринимательства и социально ориентированных некоммерческих организаций, не учитывать закупку лекарственных препаратов и медицинских изделий, если начальная (</w:t>
      </w:r>
      <w:proofErr w:type="gramStart"/>
      <w:r w:rsidRPr="00045503">
        <w:rPr>
          <w:rFonts w:ascii="Arial" w:hAnsi="Arial" w:cs="Arial"/>
          <w:sz w:val="24"/>
          <w:szCs w:val="24"/>
        </w:rPr>
        <w:t xml:space="preserve">максимальная) </w:t>
      </w:r>
      <w:proofErr w:type="gramEnd"/>
      <w:r w:rsidRPr="00045503">
        <w:rPr>
          <w:rFonts w:ascii="Arial" w:hAnsi="Arial" w:cs="Arial"/>
          <w:sz w:val="24"/>
          <w:szCs w:val="24"/>
        </w:rPr>
        <w:t>цена соответствующего контракта (договора) превышает 50 млн. рублей.</w:t>
      </w:r>
    </w:p>
    <w:p w:rsidR="00045503" w:rsidRPr="00045503" w:rsidRDefault="00045503" w:rsidP="00045503">
      <w:pPr>
        <w:rPr>
          <w:rFonts w:ascii="Arial" w:hAnsi="Arial" w:cs="Arial"/>
          <w:sz w:val="24"/>
          <w:szCs w:val="24"/>
        </w:rPr>
      </w:pPr>
      <w:r w:rsidRPr="00045503">
        <w:rPr>
          <w:rFonts w:ascii="Arial" w:hAnsi="Arial" w:cs="Arial"/>
          <w:sz w:val="24"/>
          <w:szCs w:val="24"/>
        </w:rPr>
        <w:t>Срок – 1 марта 2020 г.</w:t>
      </w:r>
    </w:p>
    <w:p w:rsidR="00045503" w:rsidRPr="00045503" w:rsidRDefault="00045503" w:rsidP="00045503">
      <w:pPr>
        <w:rPr>
          <w:rFonts w:ascii="Arial" w:hAnsi="Arial" w:cs="Arial"/>
          <w:sz w:val="24"/>
          <w:szCs w:val="24"/>
        </w:rPr>
      </w:pPr>
      <w:r w:rsidRPr="00045503">
        <w:rPr>
          <w:rFonts w:ascii="Arial" w:hAnsi="Arial" w:cs="Arial"/>
          <w:sz w:val="24"/>
          <w:szCs w:val="24"/>
        </w:rPr>
        <w:t xml:space="preserve">Ответственные: </w:t>
      </w:r>
      <w:proofErr w:type="spellStart"/>
      <w:r w:rsidRPr="00045503">
        <w:rPr>
          <w:rFonts w:ascii="Arial" w:hAnsi="Arial" w:cs="Arial"/>
          <w:sz w:val="24"/>
          <w:szCs w:val="24"/>
        </w:rPr>
        <w:t>Силуанов</w:t>
      </w:r>
      <w:proofErr w:type="spellEnd"/>
      <w:r w:rsidRPr="00045503">
        <w:rPr>
          <w:rFonts w:ascii="Arial" w:hAnsi="Arial" w:cs="Arial"/>
          <w:sz w:val="24"/>
          <w:szCs w:val="24"/>
        </w:rPr>
        <w:t xml:space="preserve"> А.Г., Орешкин М.С., Скворцова В.И.</w:t>
      </w:r>
    </w:p>
    <w:p w:rsidR="00045503" w:rsidRPr="00045503" w:rsidRDefault="00045503" w:rsidP="00045503">
      <w:pPr>
        <w:rPr>
          <w:rFonts w:ascii="Arial" w:hAnsi="Arial" w:cs="Arial"/>
          <w:sz w:val="24"/>
          <w:szCs w:val="24"/>
        </w:rPr>
      </w:pPr>
      <w:r w:rsidRPr="00045503">
        <w:rPr>
          <w:rFonts w:ascii="Arial" w:hAnsi="Arial" w:cs="Arial"/>
          <w:sz w:val="24"/>
          <w:szCs w:val="24"/>
        </w:rPr>
        <w:t>7. Министерству труда и социальной защиты Российской Федерации совместно с Министерством здравоохранения Российской Федерации завершить разработку профессиональных стандартов по специальностям, требующим среднего медицинского образования.</w:t>
      </w:r>
    </w:p>
    <w:p w:rsidR="00045503" w:rsidRPr="00045503" w:rsidRDefault="00045503" w:rsidP="00045503">
      <w:pPr>
        <w:rPr>
          <w:rFonts w:ascii="Arial" w:hAnsi="Arial" w:cs="Arial"/>
          <w:sz w:val="24"/>
          <w:szCs w:val="24"/>
        </w:rPr>
      </w:pPr>
      <w:r w:rsidRPr="00045503">
        <w:rPr>
          <w:rFonts w:ascii="Arial" w:hAnsi="Arial" w:cs="Arial"/>
          <w:sz w:val="24"/>
          <w:szCs w:val="24"/>
        </w:rPr>
        <w:t>Срок – 31 марта 2020 г.</w:t>
      </w:r>
    </w:p>
    <w:p w:rsidR="00045503" w:rsidRPr="00045503" w:rsidRDefault="00045503" w:rsidP="00045503">
      <w:pPr>
        <w:rPr>
          <w:rFonts w:ascii="Arial" w:hAnsi="Arial" w:cs="Arial"/>
          <w:sz w:val="24"/>
          <w:szCs w:val="24"/>
        </w:rPr>
      </w:pPr>
      <w:r w:rsidRPr="00045503">
        <w:rPr>
          <w:rFonts w:ascii="Arial" w:hAnsi="Arial" w:cs="Arial"/>
          <w:sz w:val="24"/>
          <w:szCs w:val="24"/>
        </w:rPr>
        <w:t xml:space="preserve">Ответственные: </w:t>
      </w:r>
      <w:proofErr w:type="spellStart"/>
      <w:r w:rsidRPr="00045503">
        <w:rPr>
          <w:rFonts w:ascii="Arial" w:hAnsi="Arial" w:cs="Arial"/>
          <w:sz w:val="24"/>
          <w:szCs w:val="24"/>
        </w:rPr>
        <w:t>Топилин</w:t>
      </w:r>
      <w:proofErr w:type="spellEnd"/>
      <w:r w:rsidRPr="00045503">
        <w:rPr>
          <w:rFonts w:ascii="Arial" w:hAnsi="Arial" w:cs="Arial"/>
          <w:sz w:val="24"/>
          <w:szCs w:val="24"/>
        </w:rPr>
        <w:t xml:space="preserve"> М.А., Скворцова В.И.</w:t>
      </w:r>
    </w:p>
    <w:p w:rsidR="00045503" w:rsidRPr="00045503" w:rsidRDefault="00045503" w:rsidP="00045503">
      <w:pPr>
        <w:rPr>
          <w:rFonts w:ascii="Arial" w:hAnsi="Arial" w:cs="Arial"/>
          <w:sz w:val="24"/>
          <w:szCs w:val="24"/>
        </w:rPr>
      </w:pPr>
      <w:r w:rsidRPr="00045503">
        <w:rPr>
          <w:rFonts w:ascii="Arial" w:hAnsi="Arial" w:cs="Arial"/>
          <w:sz w:val="24"/>
          <w:szCs w:val="24"/>
        </w:rPr>
        <w:lastRenderedPageBreak/>
        <w:t>8. Министерству просвещения Российской Федерации и Министерству здравоохранения Российской Федерации обеспечить актуализацию федеральных государственных образовательных стандартов среднего профессионального образования по медицинским специальностям и обновление образовательных программ подготовки специалистов со средним медицинским образованием, в том числе по специальности «Сестринское дело».</w:t>
      </w:r>
    </w:p>
    <w:p w:rsidR="00045503" w:rsidRPr="00045503" w:rsidRDefault="00045503" w:rsidP="00045503">
      <w:pPr>
        <w:rPr>
          <w:rFonts w:ascii="Arial" w:hAnsi="Arial" w:cs="Arial"/>
          <w:sz w:val="24"/>
          <w:szCs w:val="24"/>
        </w:rPr>
      </w:pPr>
      <w:r w:rsidRPr="00045503">
        <w:rPr>
          <w:rFonts w:ascii="Arial" w:hAnsi="Arial" w:cs="Arial"/>
          <w:sz w:val="24"/>
          <w:szCs w:val="24"/>
        </w:rPr>
        <w:t>Срок – 1 декабря 2020 г.</w:t>
      </w:r>
    </w:p>
    <w:p w:rsidR="00045503" w:rsidRPr="00045503" w:rsidRDefault="00045503" w:rsidP="00045503">
      <w:pPr>
        <w:rPr>
          <w:rFonts w:ascii="Arial" w:hAnsi="Arial" w:cs="Arial"/>
          <w:sz w:val="24"/>
          <w:szCs w:val="24"/>
        </w:rPr>
      </w:pPr>
      <w:r w:rsidRPr="00045503">
        <w:rPr>
          <w:rFonts w:ascii="Arial" w:hAnsi="Arial" w:cs="Arial"/>
          <w:sz w:val="24"/>
          <w:szCs w:val="24"/>
        </w:rPr>
        <w:t>Ответственные: Васильева О.Ю., Скворцова В.И.</w:t>
      </w:r>
    </w:p>
    <w:p w:rsidR="00045503" w:rsidRPr="00045503" w:rsidRDefault="00045503" w:rsidP="00045503">
      <w:pPr>
        <w:rPr>
          <w:rFonts w:ascii="Arial" w:hAnsi="Arial" w:cs="Arial"/>
          <w:sz w:val="24"/>
          <w:szCs w:val="24"/>
        </w:rPr>
      </w:pPr>
      <w:r w:rsidRPr="00045503">
        <w:rPr>
          <w:rFonts w:ascii="Arial" w:hAnsi="Arial" w:cs="Arial"/>
          <w:sz w:val="24"/>
          <w:szCs w:val="24"/>
        </w:rPr>
        <w:t xml:space="preserve">9. </w:t>
      </w:r>
      <w:proofErr w:type="gramStart"/>
      <w:r w:rsidRPr="00045503">
        <w:rPr>
          <w:rFonts w:ascii="Arial" w:hAnsi="Arial" w:cs="Arial"/>
          <w:sz w:val="24"/>
          <w:szCs w:val="24"/>
        </w:rPr>
        <w:t>Министерству строительства и жилищно-коммунального хозяйства Российской Федерации обеспечить создание, ведение и постоянное обновление реестра типовых проектных решений по объектам инфраструктуры здравоохранения для различных климатических и сейсмических зон Российской Федерации, предусмотрев при этом нормативное закрепление процедуры их разработки и актуализации (с учётом лучших технологических, архитектурных и конструктивных решений), ускоренное проведение экспертизы проектной документации, а также сформировать перечень подведомственных организаций, ответственных за</w:t>
      </w:r>
      <w:proofErr w:type="gramEnd"/>
      <w:r w:rsidRPr="00045503">
        <w:rPr>
          <w:rFonts w:ascii="Arial" w:hAnsi="Arial" w:cs="Arial"/>
          <w:sz w:val="24"/>
          <w:szCs w:val="24"/>
        </w:rPr>
        <w:t> разработку указанных проектных решений.</w:t>
      </w:r>
    </w:p>
    <w:p w:rsidR="00045503" w:rsidRPr="00045503" w:rsidRDefault="00045503" w:rsidP="00045503">
      <w:pPr>
        <w:rPr>
          <w:rFonts w:ascii="Arial" w:hAnsi="Arial" w:cs="Arial"/>
          <w:sz w:val="24"/>
          <w:szCs w:val="24"/>
        </w:rPr>
      </w:pPr>
      <w:r w:rsidRPr="00045503">
        <w:rPr>
          <w:rFonts w:ascii="Arial" w:hAnsi="Arial" w:cs="Arial"/>
          <w:sz w:val="24"/>
          <w:szCs w:val="24"/>
        </w:rPr>
        <w:t>Доклад – до 1 сентября 2020 г.</w:t>
      </w:r>
    </w:p>
    <w:p w:rsidR="00045503" w:rsidRPr="00045503" w:rsidRDefault="00045503" w:rsidP="00045503">
      <w:pPr>
        <w:rPr>
          <w:rFonts w:ascii="Arial" w:hAnsi="Arial" w:cs="Arial"/>
          <w:sz w:val="24"/>
          <w:szCs w:val="24"/>
        </w:rPr>
      </w:pPr>
      <w:r w:rsidRPr="00045503">
        <w:rPr>
          <w:rFonts w:ascii="Arial" w:hAnsi="Arial" w:cs="Arial"/>
          <w:sz w:val="24"/>
          <w:szCs w:val="24"/>
        </w:rPr>
        <w:t>Ответственный: Якушев В.В.</w:t>
      </w:r>
    </w:p>
    <w:p w:rsidR="00045503" w:rsidRPr="00045503" w:rsidRDefault="00045503" w:rsidP="00045503">
      <w:pPr>
        <w:rPr>
          <w:rFonts w:ascii="Arial" w:hAnsi="Arial" w:cs="Arial"/>
          <w:sz w:val="24"/>
          <w:szCs w:val="24"/>
        </w:rPr>
      </w:pPr>
      <w:r w:rsidRPr="00045503">
        <w:rPr>
          <w:rFonts w:ascii="Arial" w:hAnsi="Arial" w:cs="Arial"/>
          <w:sz w:val="24"/>
          <w:szCs w:val="24"/>
        </w:rPr>
        <w:t>10. Рекомендовать органам исполнительной власти субъектов Российской Федерации:</w:t>
      </w:r>
    </w:p>
    <w:p w:rsidR="00045503" w:rsidRPr="00045503" w:rsidRDefault="00045503" w:rsidP="00045503">
      <w:pPr>
        <w:rPr>
          <w:rFonts w:ascii="Arial" w:hAnsi="Arial" w:cs="Arial"/>
          <w:sz w:val="24"/>
          <w:szCs w:val="24"/>
        </w:rPr>
      </w:pPr>
      <w:r w:rsidRPr="00045503">
        <w:rPr>
          <w:rFonts w:ascii="Arial" w:hAnsi="Arial" w:cs="Arial"/>
          <w:sz w:val="24"/>
          <w:szCs w:val="24"/>
        </w:rPr>
        <w:t>а) внедрять в субъектах Российской Федерации опыт общей врачебной практики с учётом социально-экономических факторов и природно-климатических условий конкретного региона;</w:t>
      </w:r>
    </w:p>
    <w:p w:rsidR="00045503" w:rsidRPr="00045503" w:rsidRDefault="00045503" w:rsidP="00045503">
      <w:pPr>
        <w:rPr>
          <w:rFonts w:ascii="Arial" w:hAnsi="Arial" w:cs="Arial"/>
          <w:sz w:val="24"/>
          <w:szCs w:val="24"/>
        </w:rPr>
      </w:pPr>
      <w:r w:rsidRPr="00045503">
        <w:rPr>
          <w:rFonts w:ascii="Arial" w:hAnsi="Arial" w:cs="Arial"/>
          <w:sz w:val="24"/>
          <w:szCs w:val="24"/>
        </w:rPr>
        <w:t>б) увеличить объём целевой подготовки врачей по специальности «Общая врачебная практика».</w:t>
      </w:r>
    </w:p>
    <w:p w:rsidR="00045503" w:rsidRPr="00045503" w:rsidRDefault="00045503" w:rsidP="00045503">
      <w:pPr>
        <w:rPr>
          <w:rFonts w:ascii="Arial" w:hAnsi="Arial" w:cs="Arial"/>
          <w:sz w:val="24"/>
          <w:szCs w:val="24"/>
        </w:rPr>
      </w:pPr>
      <w:r w:rsidRPr="00045503">
        <w:rPr>
          <w:rFonts w:ascii="Arial" w:hAnsi="Arial" w:cs="Arial"/>
          <w:sz w:val="24"/>
          <w:szCs w:val="24"/>
        </w:rPr>
        <w:t>Доклад – до 1 июля 2020 г.</w:t>
      </w:r>
    </w:p>
    <w:p w:rsidR="00045503" w:rsidRPr="00045503" w:rsidRDefault="00045503" w:rsidP="00045503">
      <w:pPr>
        <w:rPr>
          <w:rFonts w:ascii="Arial" w:hAnsi="Arial" w:cs="Arial"/>
          <w:sz w:val="24"/>
          <w:szCs w:val="24"/>
        </w:rPr>
      </w:pPr>
      <w:r w:rsidRPr="00045503">
        <w:rPr>
          <w:rFonts w:ascii="Arial" w:hAnsi="Arial" w:cs="Arial"/>
          <w:sz w:val="24"/>
          <w:szCs w:val="24"/>
        </w:rPr>
        <w:t>Ответственные: высшие должностные лица (руководители высших исполнительных органов государственной власти) субъектов Российской Федерации.</w:t>
      </w:r>
    </w:p>
    <w:p w:rsidR="00045503" w:rsidRPr="00045503" w:rsidRDefault="00045503" w:rsidP="00045503">
      <w:pPr>
        <w:rPr>
          <w:rFonts w:ascii="Arial" w:hAnsi="Arial" w:cs="Arial"/>
          <w:sz w:val="24"/>
          <w:szCs w:val="24"/>
        </w:rPr>
      </w:pPr>
      <w:r w:rsidRPr="00045503">
        <w:rPr>
          <w:rFonts w:ascii="Arial" w:hAnsi="Arial" w:cs="Arial"/>
          <w:sz w:val="24"/>
          <w:szCs w:val="24"/>
        </w:rPr>
        <w:t>11. Администрации Президента Российской Федерации направить на проработку в Правительство Российской Федерации предложения по повышению доступности и качества оказания медицинской помощи в субъектах Российской Федерации, подготовленные высшими должностными лицами (руководителями высших исполнительных органов государственной власти) субъектов Российской Федерации.</w:t>
      </w:r>
    </w:p>
    <w:p w:rsidR="00045503" w:rsidRPr="00045503" w:rsidRDefault="00045503" w:rsidP="00045503">
      <w:pPr>
        <w:rPr>
          <w:rFonts w:ascii="Arial" w:hAnsi="Arial" w:cs="Arial"/>
          <w:sz w:val="24"/>
          <w:szCs w:val="24"/>
        </w:rPr>
      </w:pPr>
      <w:r w:rsidRPr="00045503">
        <w:rPr>
          <w:rFonts w:ascii="Arial" w:hAnsi="Arial" w:cs="Arial"/>
          <w:sz w:val="24"/>
          <w:szCs w:val="24"/>
        </w:rPr>
        <w:t>Срок – 1 декабря 2019 г.</w:t>
      </w:r>
    </w:p>
    <w:p w:rsidR="00C22654" w:rsidRPr="00045503" w:rsidRDefault="00045503" w:rsidP="00045503">
      <w:pPr>
        <w:rPr>
          <w:rFonts w:ascii="Arial" w:hAnsi="Arial" w:cs="Arial"/>
          <w:sz w:val="24"/>
          <w:szCs w:val="24"/>
        </w:rPr>
      </w:pPr>
      <w:r w:rsidRPr="00045503">
        <w:rPr>
          <w:rFonts w:ascii="Arial" w:hAnsi="Arial" w:cs="Arial"/>
          <w:sz w:val="24"/>
          <w:szCs w:val="24"/>
        </w:rPr>
        <w:lastRenderedPageBreak/>
        <w:t>Ответственный: Левитин И.Е.</w:t>
      </w:r>
      <w:bookmarkEnd w:id="0"/>
    </w:p>
    <w:sectPr w:rsidR="00C22654" w:rsidRPr="00045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03"/>
    <w:rsid w:val="00045503"/>
    <w:rsid w:val="0044012F"/>
    <w:rsid w:val="00453032"/>
    <w:rsid w:val="007033D2"/>
    <w:rsid w:val="00853D77"/>
    <w:rsid w:val="00A973AE"/>
    <w:rsid w:val="00CD39CD"/>
    <w:rsid w:val="00D44C45"/>
    <w:rsid w:val="00EC4525"/>
    <w:rsid w:val="00EF0127"/>
    <w:rsid w:val="00F21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1956</Words>
  <Characters>11155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Bionika</Company>
  <LinksUpToDate>false</LinksUpToDate>
  <CharactersWithSpaces>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 Елена Александровна</dc:creator>
  <cp:lastModifiedBy>Сидорова Елена Александровна</cp:lastModifiedBy>
  <cp:revision>1</cp:revision>
  <dcterms:created xsi:type="dcterms:W3CDTF">2019-12-16T05:55:00Z</dcterms:created>
  <dcterms:modified xsi:type="dcterms:W3CDTF">2019-12-16T05:57:00Z</dcterms:modified>
</cp:coreProperties>
</file>