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FD2" w:rsidRDefault="00035FD2" w:rsidP="00035FD2">
      <w:pPr>
        <w:pStyle w:val="1"/>
        <w:ind w:left="-360"/>
        <w:rPr>
          <w:color w:val="333399"/>
          <w:sz w:val="40"/>
          <w:szCs w:val="40"/>
        </w:rPr>
      </w:pPr>
      <w:bookmarkStart w:id="0" w:name="_GoBack"/>
      <w:bookmarkEnd w:id="0"/>
    </w:p>
    <w:tbl>
      <w:tblPr>
        <w:tblpPr w:leftFromText="180" w:rightFromText="180" w:vertAnchor="text" w:horzAnchor="margin" w:tblpY="-133"/>
        <w:tblW w:w="10054" w:type="dxa"/>
        <w:tblLook w:val="04A0" w:firstRow="1" w:lastRow="0" w:firstColumn="1" w:lastColumn="0" w:noHBand="0" w:noVBand="1"/>
      </w:tblPr>
      <w:tblGrid>
        <w:gridCol w:w="5382"/>
        <w:gridCol w:w="4672"/>
      </w:tblGrid>
      <w:tr w:rsidR="00AD02FE" w:rsidRPr="000C366A" w:rsidTr="006A111D">
        <w:tc>
          <w:tcPr>
            <w:tcW w:w="5382" w:type="dxa"/>
            <w:shd w:val="clear" w:color="auto" w:fill="auto"/>
          </w:tcPr>
          <w:p w:rsidR="00035FD2" w:rsidRPr="000C366A" w:rsidRDefault="00AD02FE" w:rsidP="006A111D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3251200" cy="1103870"/>
                  <wp:effectExtent l="0" t="0" r="6350" b="1270"/>
                  <wp:docPr id="1" name="Рисунок 1" descr="cid:image001.png@01D73693.48F0C4F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cid:image001.png@01D73693.48F0C4F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3654" cy="1162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2" w:type="dxa"/>
            <w:shd w:val="clear" w:color="auto" w:fill="auto"/>
          </w:tcPr>
          <w:p w:rsidR="00035FD2" w:rsidRPr="00EE0CEE" w:rsidRDefault="00035FD2" w:rsidP="006A111D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EE0CEE">
              <w:rPr>
                <w:rFonts w:eastAsia="Calibri"/>
                <w:sz w:val="22"/>
                <w:szCs w:val="22"/>
                <w:lang w:eastAsia="en-US"/>
              </w:rPr>
              <w:t>ОГРН 1117799017478/ ИНН 7726484805</w:t>
            </w:r>
          </w:p>
          <w:p w:rsidR="00035FD2" w:rsidRPr="00EE0CEE" w:rsidRDefault="00035FD2" w:rsidP="006A111D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EE0CEE">
              <w:rPr>
                <w:rFonts w:eastAsia="Calibri"/>
                <w:sz w:val="22"/>
                <w:szCs w:val="22"/>
                <w:lang w:eastAsia="en-US"/>
              </w:rPr>
              <w:t>Юридический адрес: 117639, г. Москва, проспект Балаклавский, д. 8а</w:t>
            </w:r>
          </w:p>
          <w:p w:rsidR="00035FD2" w:rsidRPr="00EE0CEE" w:rsidRDefault="00035FD2" w:rsidP="006A111D">
            <w:pPr>
              <w:rPr>
                <w:rFonts w:eastAsia="Calibri"/>
                <w:sz w:val="22"/>
                <w:szCs w:val="22"/>
                <w:lang w:eastAsia="ar-SA"/>
              </w:rPr>
            </w:pPr>
            <w:r w:rsidRPr="00EE0CEE">
              <w:rPr>
                <w:rFonts w:eastAsia="Calibri"/>
                <w:sz w:val="22"/>
                <w:szCs w:val="22"/>
                <w:lang w:eastAsia="en-US"/>
              </w:rPr>
              <w:t xml:space="preserve">Фактический адрес: </w:t>
            </w:r>
            <w:r w:rsidRPr="00EE0CEE">
              <w:rPr>
                <w:rFonts w:eastAsia="Calibri"/>
                <w:sz w:val="22"/>
                <w:szCs w:val="22"/>
                <w:lang w:eastAsia="ar-SA"/>
              </w:rPr>
              <w:t xml:space="preserve">129226, г. Москва, </w:t>
            </w:r>
          </w:p>
          <w:p w:rsidR="00035FD2" w:rsidRPr="00EE0CEE" w:rsidRDefault="00035FD2" w:rsidP="006A111D">
            <w:pPr>
              <w:rPr>
                <w:rFonts w:eastAsia="Calibri"/>
                <w:sz w:val="22"/>
                <w:szCs w:val="22"/>
                <w:lang w:eastAsia="ar-SA"/>
              </w:rPr>
            </w:pPr>
            <w:r w:rsidRPr="00EE0CEE">
              <w:rPr>
                <w:rFonts w:eastAsia="Calibri"/>
                <w:sz w:val="22"/>
                <w:szCs w:val="22"/>
                <w:lang w:eastAsia="ar-SA"/>
              </w:rPr>
              <w:t>ул. Докукина 16, стр. 1, 6 этаж</w:t>
            </w:r>
          </w:p>
          <w:p w:rsidR="00035FD2" w:rsidRPr="00EE0CEE" w:rsidRDefault="00035FD2" w:rsidP="006A111D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EE0CEE">
              <w:rPr>
                <w:rFonts w:eastAsia="Calibri"/>
                <w:sz w:val="22"/>
                <w:szCs w:val="22"/>
                <w:lang w:eastAsia="en-US"/>
              </w:rPr>
              <w:t>Тел.: +7 (499) 648-09-39</w:t>
            </w:r>
          </w:p>
          <w:p w:rsidR="00EE0CEE" w:rsidRPr="00D0108A" w:rsidRDefault="007C6729" w:rsidP="006A111D">
            <w:pPr>
              <w:rPr>
                <w:rStyle w:val="a3"/>
                <w:sz w:val="22"/>
                <w:szCs w:val="22"/>
              </w:rPr>
            </w:pPr>
            <w:hyperlink r:id="rId6" w:history="1"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client</w:t>
              </w:r>
              <w:r w:rsidR="00EE0CEE" w:rsidRPr="00EE0CEE">
                <w:rPr>
                  <w:rStyle w:val="a3"/>
                  <w:sz w:val="22"/>
                  <w:szCs w:val="22"/>
                </w:rPr>
                <w:t>_</w:t>
              </w:r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sro</w:t>
              </w:r>
              <w:r w:rsidR="00EE0CEE" w:rsidRPr="00EE0CEE">
                <w:rPr>
                  <w:rStyle w:val="a3"/>
                  <w:sz w:val="22"/>
                  <w:szCs w:val="22"/>
                </w:rPr>
                <w:t>@</w:t>
              </w:r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asna</w:t>
              </w:r>
              <w:r w:rsidR="00EE0CEE" w:rsidRPr="00EE0CEE">
                <w:rPr>
                  <w:rStyle w:val="a3"/>
                  <w:sz w:val="22"/>
                  <w:szCs w:val="22"/>
                </w:rPr>
                <w:t>.</w:t>
              </w:r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ru</w:t>
              </w:r>
            </w:hyperlink>
          </w:p>
          <w:p w:rsidR="00D0108A" w:rsidRPr="00641FB0" w:rsidRDefault="00D0108A" w:rsidP="006A111D">
            <w:pPr>
              <w:rPr>
                <w:sz w:val="22"/>
                <w:szCs w:val="22"/>
              </w:rPr>
            </w:pPr>
            <w:r w:rsidRPr="00641FB0">
              <w:rPr>
                <w:rStyle w:val="a3"/>
                <w:sz w:val="22"/>
                <w:szCs w:val="22"/>
              </w:rPr>
              <w:t>www.facebook.com/cro.asna</w:t>
            </w:r>
          </w:p>
          <w:p w:rsidR="00035FD2" w:rsidRPr="000C366A" w:rsidRDefault="007C6729" w:rsidP="00EE0CEE">
            <w:pPr>
              <w:rPr>
                <w:rFonts w:eastAsia="Calibri"/>
                <w:sz w:val="22"/>
                <w:szCs w:val="22"/>
                <w:lang w:eastAsia="en-US"/>
              </w:rPr>
            </w:pPr>
            <w:hyperlink r:id="rId7" w:history="1"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https</w:t>
              </w:r>
              <w:r w:rsidR="00EE0CEE" w:rsidRPr="00EE0CEE">
                <w:rPr>
                  <w:rStyle w:val="a3"/>
                  <w:sz w:val="22"/>
                  <w:szCs w:val="22"/>
                </w:rPr>
                <w:t>:</w:t>
              </w:r>
              <w:r w:rsidR="00EE0CEE" w:rsidRPr="008A6F03">
                <w:rPr>
                  <w:rStyle w:val="a3"/>
                  <w:sz w:val="22"/>
                  <w:szCs w:val="22"/>
                </w:rPr>
                <w:t>//</w:t>
              </w:r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cro</w:t>
              </w:r>
              <w:r w:rsidR="00EE0CEE" w:rsidRPr="008A6F03">
                <w:rPr>
                  <w:rStyle w:val="a3"/>
                  <w:sz w:val="22"/>
                  <w:szCs w:val="22"/>
                </w:rPr>
                <w:t>.</w:t>
              </w:r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asna</w:t>
              </w:r>
              <w:r w:rsidR="00EE0CEE" w:rsidRPr="008A6F03">
                <w:rPr>
                  <w:rStyle w:val="a3"/>
                  <w:sz w:val="22"/>
                  <w:szCs w:val="22"/>
                </w:rPr>
                <w:t>.</w:t>
              </w:r>
              <w:r w:rsidR="00EE0CEE" w:rsidRPr="00EE0CEE">
                <w:rPr>
                  <w:rStyle w:val="a3"/>
                  <w:sz w:val="22"/>
                  <w:szCs w:val="22"/>
                  <w:lang w:val="en-US"/>
                </w:rPr>
                <w:t>ru</w:t>
              </w:r>
              <w:r w:rsidR="00EE0CEE" w:rsidRPr="008A6F03">
                <w:rPr>
                  <w:rStyle w:val="a3"/>
                  <w:sz w:val="22"/>
                  <w:szCs w:val="22"/>
                </w:rPr>
                <w:t>/</w:t>
              </w:r>
            </w:hyperlink>
          </w:p>
        </w:tc>
      </w:tr>
    </w:tbl>
    <w:p w:rsidR="00035FD2" w:rsidRPr="00EA489C" w:rsidRDefault="00035FD2" w:rsidP="00035FD2">
      <w:pPr>
        <w:pBdr>
          <w:bottom w:val="single" w:sz="12" w:space="1" w:color="auto"/>
        </w:pBdr>
        <w:spacing w:after="160" w:line="259" w:lineRule="auto"/>
        <w:ind w:left="851" w:hanging="851"/>
        <w:rPr>
          <w:rFonts w:ascii="Calibri" w:eastAsia="Calibri" w:hAnsi="Calibri"/>
          <w:sz w:val="22"/>
          <w:szCs w:val="22"/>
          <w:lang w:eastAsia="en-US"/>
        </w:rPr>
      </w:pPr>
    </w:p>
    <w:p w:rsidR="00137AD7" w:rsidRDefault="008605EF" w:rsidP="00137AD7">
      <w:r>
        <w:t>Исх. № 13</w:t>
      </w:r>
      <w:r w:rsidR="00137AD7">
        <w:t xml:space="preserve"> от  </w:t>
      </w:r>
      <w:r w:rsidR="005A1DF4">
        <w:t>07</w:t>
      </w:r>
      <w:r w:rsidR="00137AD7">
        <w:t>.</w:t>
      </w:r>
      <w:r w:rsidR="005A1DF4">
        <w:t>06.</w:t>
      </w:r>
      <w:r w:rsidR="00137AD7">
        <w:t>202</w:t>
      </w:r>
      <w:r w:rsidR="00B80D5E">
        <w:t>1</w:t>
      </w:r>
    </w:p>
    <w:p w:rsidR="00091B6F" w:rsidRDefault="00091B6F"/>
    <w:p w:rsidR="0089166B" w:rsidRPr="00F111E0" w:rsidRDefault="0089166B"/>
    <w:p w:rsidR="00F111E0" w:rsidRPr="00F111E0" w:rsidRDefault="00F111E0" w:rsidP="00F111E0">
      <w:pPr>
        <w:ind w:left="4956"/>
        <w:rPr>
          <w:rFonts w:eastAsia="Calibri"/>
        </w:rPr>
      </w:pPr>
      <w:r w:rsidRPr="00F111E0">
        <w:rPr>
          <w:rFonts w:eastAsia="Calibri"/>
        </w:rPr>
        <w:t>Председателю Правительства</w:t>
      </w:r>
    </w:p>
    <w:p w:rsidR="00F111E0" w:rsidRPr="00F111E0" w:rsidRDefault="00F111E0" w:rsidP="00F111E0">
      <w:pPr>
        <w:ind w:left="4956"/>
        <w:rPr>
          <w:rFonts w:eastAsia="Calibri"/>
        </w:rPr>
      </w:pPr>
      <w:r w:rsidRPr="00F111E0">
        <w:rPr>
          <w:rFonts w:eastAsia="Calibri"/>
        </w:rPr>
        <w:t>Российской Федерации</w:t>
      </w:r>
    </w:p>
    <w:p w:rsidR="00F111E0" w:rsidRPr="00F111E0" w:rsidRDefault="00F111E0" w:rsidP="00F111E0">
      <w:pPr>
        <w:spacing w:after="100" w:afterAutospacing="1"/>
        <w:ind w:left="4956"/>
        <w:rPr>
          <w:color w:val="000000"/>
        </w:rPr>
      </w:pPr>
      <w:proofErr w:type="spellStart"/>
      <w:r w:rsidRPr="00F111E0">
        <w:rPr>
          <w:rFonts w:eastAsia="Calibri"/>
        </w:rPr>
        <w:t>Мишустину</w:t>
      </w:r>
      <w:proofErr w:type="spellEnd"/>
      <w:r w:rsidRPr="00F111E0">
        <w:rPr>
          <w:rFonts w:eastAsia="Calibri"/>
        </w:rPr>
        <w:t xml:space="preserve"> М.В.</w:t>
      </w:r>
    </w:p>
    <w:p w:rsidR="00F111E0" w:rsidRDefault="00F111E0" w:rsidP="008605EF">
      <w:pPr>
        <w:spacing w:before="60" w:after="60"/>
        <w:ind w:firstLine="70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111E0" w:rsidRDefault="008605EF" w:rsidP="008605EF">
      <w:pPr>
        <w:spacing w:before="60" w:after="60"/>
        <w:ind w:firstLine="708"/>
        <w:jc w:val="center"/>
      </w:pPr>
      <w:r>
        <w:t>Уважаемый Михаил Владимирович!</w:t>
      </w:r>
    </w:p>
    <w:p w:rsidR="00F111E0" w:rsidRDefault="00F111E0" w:rsidP="00F111E0">
      <w:pPr>
        <w:spacing w:before="60" w:after="60"/>
        <w:ind w:firstLine="708"/>
        <w:jc w:val="both"/>
      </w:pPr>
    </w:p>
    <w:p w:rsidR="00627526" w:rsidRDefault="00DD5596" w:rsidP="00627526">
      <w:pPr>
        <w:spacing w:before="60" w:after="60"/>
        <w:ind w:firstLine="708"/>
        <w:jc w:val="both"/>
        <w:rPr>
          <w:rFonts w:ascii="Verdana" w:hAnsi="Verdana" w:cs="Courier New"/>
          <w:sz w:val="21"/>
          <w:szCs w:val="21"/>
        </w:rPr>
      </w:pPr>
      <w:r w:rsidRPr="00F111E0">
        <w:t xml:space="preserve">Саморегулируемая организация Ассоциация независимых аптек (Ассоциация) от лица Альянса фармацевтических ассоциаций (АФА), представляющая интересы малого и среднего </w:t>
      </w:r>
      <w:r w:rsidR="006842C5">
        <w:t xml:space="preserve">аптечного </w:t>
      </w:r>
      <w:r w:rsidRPr="00F111E0">
        <w:t>бизнеса в разных</w:t>
      </w:r>
      <w:r w:rsidR="006842C5">
        <w:t xml:space="preserve"> субъектах Российской Федерации</w:t>
      </w:r>
      <w:r w:rsidRPr="00F111E0">
        <w:t>, выражает</w:t>
      </w:r>
      <w:r w:rsidR="006842C5">
        <w:t xml:space="preserve"> </w:t>
      </w:r>
      <w:r w:rsidR="001C2BB8">
        <w:t xml:space="preserve">солидарную поддержку аптечного сообщества </w:t>
      </w:r>
      <w:r w:rsidR="006842C5">
        <w:t xml:space="preserve">в вопросах борьбы с </w:t>
      </w:r>
      <w:r w:rsidR="006842C5" w:rsidRPr="006842C5">
        <w:t>фальсифицированны</w:t>
      </w:r>
      <w:r w:rsidR="006842C5">
        <w:t>ми</w:t>
      </w:r>
      <w:r w:rsidR="006842C5" w:rsidRPr="006842C5">
        <w:t>, недоброкачественны</w:t>
      </w:r>
      <w:r w:rsidR="006842C5">
        <w:t>ми и</w:t>
      </w:r>
      <w:r w:rsidR="006842C5" w:rsidRPr="006842C5">
        <w:t xml:space="preserve"> контрафактны</w:t>
      </w:r>
      <w:r w:rsidR="006842C5">
        <w:t>ми</w:t>
      </w:r>
      <w:r w:rsidR="006842C5" w:rsidRPr="006842C5">
        <w:t xml:space="preserve"> лекарственны</w:t>
      </w:r>
      <w:r w:rsidR="006842C5">
        <w:t>ми</w:t>
      </w:r>
      <w:r w:rsidR="006842C5" w:rsidRPr="006842C5">
        <w:t xml:space="preserve"> средств</w:t>
      </w:r>
      <w:r w:rsidR="006842C5">
        <w:t>ами</w:t>
      </w:r>
      <w:r w:rsidR="000116E1">
        <w:t xml:space="preserve"> посредством работы СМДЛП</w:t>
      </w:r>
      <w:r w:rsidR="006842C5">
        <w:t>.</w:t>
      </w:r>
      <w:r w:rsidR="006842C5" w:rsidRPr="006842C5">
        <w:t xml:space="preserve"> </w:t>
      </w:r>
    </w:p>
    <w:p w:rsidR="00627526" w:rsidRDefault="007C6729" w:rsidP="00627526">
      <w:pPr>
        <w:spacing w:before="60" w:after="60"/>
        <w:ind w:firstLine="708"/>
        <w:jc w:val="both"/>
      </w:pPr>
      <w:hyperlink r:id="rId8" w:history="1">
        <w:r w:rsidR="00627526" w:rsidRPr="00F111E0">
          <w:t>Постановлением</w:t>
        </w:r>
      </w:hyperlink>
      <w:r w:rsidR="00627526" w:rsidRPr="00DD5596">
        <w:t xml:space="preserve"> Правительства Российской Федерации от 2 ноября 2020 г. N 1779 "О внесении изменений в Положение о системе мониторинга движения лекарственных препаратов для медицинского применения" предусмотрен временный переход ФГИС МДЛП на уведомительный режим работы</w:t>
      </w:r>
      <w:r w:rsidR="00F55FB2">
        <w:t xml:space="preserve"> для медицинских и аптечных организаций</w:t>
      </w:r>
      <w:r w:rsidR="00F55FB2" w:rsidRPr="00F55FB2">
        <w:t xml:space="preserve"> </w:t>
      </w:r>
      <w:r w:rsidR="00F55FB2">
        <w:t>до 01.07.2021</w:t>
      </w:r>
      <w:r w:rsidR="00627526" w:rsidRPr="00DD5596">
        <w:t>.</w:t>
      </w:r>
    </w:p>
    <w:p w:rsidR="004902A1" w:rsidRDefault="00627526" w:rsidP="004902A1">
      <w:pPr>
        <w:spacing w:before="60" w:after="60"/>
        <w:ind w:firstLine="708"/>
        <w:jc w:val="both"/>
        <w:rPr>
          <w:shd w:val="clear" w:color="auto" w:fill="FFFFFF"/>
        </w:rPr>
      </w:pPr>
      <w:r>
        <w:t>Такая мера существенно облегчила процесс движения товара до конечного потребителя</w:t>
      </w:r>
      <w:r w:rsidR="00F55FB2">
        <w:t xml:space="preserve">, </w:t>
      </w:r>
      <w:r w:rsidR="00F55FB2" w:rsidRPr="00F111E0">
        <w:rPr>
          <w:shd w:val="clear" w:color="auto" w:fill="FFFFFF"/>
        </w:rPr>
        <w:t>повыси</w:t>
      </w:r>
      <w:r w:rsidR="00F55FB2">
        <w:rPr>
          <w:shd w:val="clear" w:color="auto" w:fill="FFFFFF"/>
        </w:rPr>
        <w:t>ла</w:t>
      </w:r>
      <w:r w:rsidR="00F55FB2" w:rsidRPr="00F111E0">
        <w:rPr>
          <w:shd w:val="clear" w:color="auto" w:fill="FFFFFF"/>
        </w:rPr>
        <w:t xml:space="preserve"> скорость операций с препаратами для всех участников, </w:t>
      </w:r>
      <w:r w:rsidR="00F55FB2">
        <w:rPr>
          <w:shd w:val="clear" w:color="auto" w:fill="FFFFFF"/>
        </w:rPr>
        <w:t xml:space="preserve">а </w:t>
      </w:r>
      <w:r w:rsidR="00F55FB2" w:rsidRPr="00F111E0">
        <w:rPr>
          <w:shd w:val="clear" w:color="auto" w:fill="FFFFFF"/>
        </w:rPr>
        <w:t>так</w:t>
      </w:r>
      <w:r w:rsidR="00F55FB2">
        <w:rPr>
          <w:shd w:val="clear" w:color="auto" w:fill="FFFFFF"/>
        </w:rPr>
        <w:t>же</w:t>
      </w:r>
      <w:r w:rsidR="00F55FB2" w:rsidRPr="00F111E0">
        <w:rPr>
          <w:shd w:val="clear" w:color="auto" w:fill="FFFFFF"/>
        </w:rPr>
        <w:t xml:space="preserve"> сни</w:t>
      </w:r>
      <w:r w:rsidR="00F55FB2">
        <w:rPr>
          <w:shd w:val="clear" w:color="auto" w:fill="FFFFFF"/>
        </w:rPr>
        <w:t>зила</w:t>
      </w:r>
      <w:r w:rsidR="00F55FB2" w:rsidRPr="00F111E0">
        <w:rPr>
          <w:shd w:val="clear" w:color="auto" w:fill="FFFFFF"/>
        </w:rPr>
        <w:t xml:space="preserve"> зависимость </w:t>
      </w:r>
      <w:r w:rsidR="00F55FB2">
        <w:rPr>
          <w:shd w:val="clear" w:color="auto" w:fill="FFFFFF"/>
        </w:rPr>
        <w:t xml:space="preserve">аптечных организаций </w:t>
      </w:r>
      <w:r w:rsidR="00F55FB2" w:rsidRPr="00F111E0">
        <w:rPr>
          <w:shd w:val="clear" w:color="auto" w:fill="FFFFFF"/>
        </w:rPr>
        <w:t>от задержек на стороне поставщиков лекарств.</w:t>
      </w:r>
      <w:r w:rsidR="00F55FB2">
        <w:t xml:space="preserve"> При этом </w:t>
      </w:r>
      <w:r w:rsidR="004902A1">
        <w:t xml:space="preserve">в условиях уведомительного режима сохраняется </w:t>
      </w:r>
      <w:r w:rsidR="00F55FB2">
        <w:t>о</w:t>
      </w:r>
      <w:r w:rsidR="00F55FB2" w:rsidRPr="00F111E0">
        <w:t xml:space="preserve">бязанность по подаче сведений в систему </w:t>
      </w:r>
      <w:r w:rsidR="00F55FB2">
        <w:t xml:space="preserve">МДЛП </w:t>
      </w:r>
      <w:r w:rsidR="00F55FB2" w:rsidRPr="00F111E0">
        <w:t xml:space="preserve">для </w:t>
      </w:r>
      <w:r w:rsidR="00F55FB2">
        <w:t xml:space="preserve">всех </w:t>
      </w:r>
      <w:r w:rsidR="00F55FB2" w:rsidRPr="00F111E0">
        <w:t>участников в полном объёме</w:t>
      </w:r>
      <w:r w:rsidR="00F55FB2">
        <w:t>.</w:t>
      </w:r>
      <w:r w:rsidR="004902A1">
        <w:t xml:space="preserve"> Поданные</w:t>
      </w:r>
      <w:r w:rsidR="00F55FB2" w:rsidRPr="00F111E0">
        <w:rPr>
          <w:shd w:val="clear" w:color="auto" w:fill="FFFFFF"/>
        </w:rPr>
        <w:t xml:space="preserve"> сведения автоматически подтвержда</w:t>
      </w:r>
      <w:r w:rsidR="004902A1">
        <w:rPr>
          <w:shd w:val="clear" w:color="auto" w:fill="FFFFFF"/>
        </w:rPr>
        <w:t>ют</w:t>
      </w:r>
      <w:r w:rsidR="00F55FB2" w:rsidRPr="00F111E0">
        <w:rPr>
          <w:shd w:val="clear" w:color="auto" w:fill="FFFFFF"/>
        </w:rPr>
        <w:t xml:space="preserve">ся самой системой путем проверки кода товара и данных участника. </w:t>
      </w:r>
      <w:r w:rsidR="004902A1">
        <w:rPr>
          <w:shd w:val="clear" w:color="auto" w:fill="FFFFFF"/>
        </w:rPr>
        <w:t>Следовательно, главная функция СМДЛП по отслеживанию движения лекарственных препаратов от производителя до покупателя выполняется.</w:t>
      </w:r>
    </w:p>
    <w:p w:rsidR="004902A1" w:rsidRDefault="00922CE1" w:rsidP="004902A1">
      <w:pPr>
        <w:spacing w:before="60" w:after="60"/>
        <w:ind w:firstLine="708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Хотелось бы обратить внимание, что доля маркированного товара за прошедший период возросла. Спрос на противовирусные и антибиотики немного спал. Однако </w:t>
      </w:r>
      <w:r w:rsidR="002F53F4">
        <w:rPr>
          <w:shd w:val="clear" w:color="auto" w:fill="FFFFFF"/>
        </w:rPr>
        <w:t xml:space="preserve">сезонный спрос на препараты для лечения желудочно-кишечного тракта, антигистаминные, жаропонижающие, иммуностимулирующие лекарственные препараты вырос. </w:t>
      </w:r>
      <w:r w:rsidR="002E79AE">
        <w:rPr>
          <w:shd w:val="clear" w:color="auto" w:fill="FFFFFF"/>
        </w:rPr>
        <w:t>П</w:t>
      </w:r>
      <w:r w:rsidR="002F53F4">
        <w:rPr>
          <w:shd w:val="clear" w:color="auto" w:fill="FFFFFF"/>
        </w:rPr>
        <w:t>репараты для хронических больных</w:t>
      </w:r>
      <w:r w:rsidR="002E79AE">
        <w:rPr>
          <w:shd w:val="clear" w:color="auto" w:fill="FFFFFF"/>
        </w:rPr>
        <w:t xml:space="preserve"> разной этиологии, препараты для беременных имеют устойчиво высокий спрос в аптечном сегменте вне зависимости от сезона. </w:t>
      </w:r>
      <w:r w:rsidR="002F53F4">
        <w:rPr>
          <w:shd w:val="clear" w:color="auto" w:fill="FFFFFF"/>
        </w:rPr>
        <w:t xml:space="preserve"> </w:t>
      </w:r>
      <w:r w:rsidR="002E79AE">
        <w:rPr>
          <w:shd w:val="clear" w:color="auto" w:fill="FFFFFF"/>
        </w:rPr>
        <w:t>Кроме того, на данный момент более 10% жизненно важных лекарственных препаратов на проходят по 416 схеме</w:t>
      </w:r>
      <w:r w:rsidR="002E79AE" w:rsidRPr="002E79AE">
        <w:t xml:space="preserve"> "Регистрация в СМДЛП сведений о приемке ЛП на склад получателя"</w:t>
      </w:r>
      <w:r w:rsidR="002E79AE">
        <w:rPr>
          <w:shd w:val="clear" w:color="auto" w:fill="FFFFFF"/>
        </w:rPr>
        <w:t>.</w:t>
      </w:r>
    </w:p>
    <w:p w:rsidR="0089166B" w:rsidRPr="00F111E0" w:rsidRDefault="00027CDE" w:rsidP="00F111E0">
      <w:pPr>
        <w:spacing w:before="60" w:after="60"/>
        <w:jc w:val="both"/>
      </w:pPr>
      <w:r>
        <w:tab/>
        <w:t>Несмотря на меры поддержки малого и среднего предпринимательства в период пандемии, в ряде регионов аптечным организациям пришлось сократить количество сотрудников и розничных точек, поскольку возросшая налоговая нагрузка, невнимание органов власти субъектов к необходимости временного снижения ставок по УСН для аптечных организаций не позволил</w:t>
      </w:r>
      <w:r w:rsidR="00C20A10">
        <w:t>и</w:t>
      </w:r>
      <w:r>
        <w:t xml:space="preserve"> </w:t>
      </w:r>
      <w:r w:rsidR="00C20A10">
        <w:t xml:space="preserve">им </w:t>
      </w:r>
      <w:r>
        <w:t>удержаться в тех же рамках.</w:t>
      </w:r>
    </w:p>
    <w:p w:rsidR="00C20A10" w:rsidRPr="00334248" w:rsidRDefault="00C20A10" w:rsidP="00C20A10">
      <w:pPr>
        <w:pStyle w:val="HTML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tab/>
      </w:r>
      <w:r w:rsidRPr="00334248">
        <w:rPr>
          <w:rFonts w:ascii="Times New Roman" w:hAnsi="Times New Roman"/>
          <w:sz w:val="24"/>
          <w:szCs w:val="24"/>
        </w:rPr>
        <w:t xml:space="preserve">В связи с вышеизложенным, Ассоциация независимых аптек совместно с Альянсом фармацевтических организаций просит обратить внимание на ситуацию с лекарственным обеспечением населения и </w:t>
      </w:r>
      <w:r w:rsidRPr="00334248">
        <w:rPr>
          <w:rFonts w:ascii="Times New Roman" w:hAnsi="Times New Roman"/>
          <w:b/>
          <w:sz w:val="24"/>
          <w:szCs w:val="24"/>
        </w:rPr>
        <w:t>продлить действие уведомительного режима работы СМДЛП с использование 702 схемы "Регистрация в СМДЛП сведений об оприходовании"</w:t>
      </w:r>
      <w:r w:rsidR="00334248" w:rsidRPr="00334248">
        <w:rPr>
          <w:rFonts w:ascii="Times New Roman" w:hAnsi="Times New Roman"/>
          <w:b/>
          <w:sz w:val="24"/>
          <w:szCs w:val="24"/>
        </w:rPr>
        <w:t xml:space="preserve"> до </w:t>
      </w:r>
      <w:r w:rsidR="008605EF">
        <w:rPr>
          <w:rFonts w:ascii="Times New Roman" w:hAnsi="Times New Roman"/>
          <w:b/>
          <w:sz w:val="24"/>
          <w:szCs w:val="24"/>
        </w:rPr>
        <w:t>01 февраля</w:t>
      </w:r>
      <w:r w:rsidR="00334248" w:rsidRPr="00334248">
        <w:rPr>
          <w:rFonts w:ascii="Times New Roman" w:hAnsi="Times New Roman"/>
          <w:b/>
          <w:sz w:val="24"/>
          <w:szCs w:val="24"/>
        </w:rPr>
        <w:t xml:space="preserve"> 202</w:t>
      </w:r>
      <w:r w:rsidR="008605EF">
        <w:rPr>
          <w:rFonts w:ascii="Times New Roman" w:hAnsi="Times New Roman"/>
          <w:b/>
          <w:sz w:val="24"/>
          <w:szCs w:val="24"/>
        </w:rPr>
        <w:t>2</w:t>
      </w:r>
      <w:r w:rsidR="00334248" w:rsidRPr="00334248">
        <w:rPr>
          <w:rFonts w:ascii="Times New Roman" w:hAnsi="Times New Roman"/>
          <w:b/>
          <w:sz w:val="24"/>
          <w:szCs w:val="24"/>
        </w:rPr>
        <w:t xml:space="preserve"> года.</w:t>
      </w:r>
      <w:r w:rsidRPr="00334248">
        <w:rPr>
          <w:rFonts w:ascii="Times New Roman" w:hAnsi="Times New Roman"/>
          <w:b/>
          <w:sz w:val="24"/>
          <w:szCs w:val="24"/>
        </w:rPr>
        <w:t xml:space="preserve"> </w:t>
      </w:r>
    </w:p>
    <w:p w:rsidR="0089166B" w:rsidRDefault="0089166B"/>
    <w:p w:rsidR="0089166B" w:rsidRDefault="0089166B"/>
    <w:p w:rsidR="0089166B" w:rsidRDefault="0089166B"/>
    <w:p w:rsidR="0089166B" w:rsidRDefault="0089166B"/>
    <w:p w:rsidR="0089166B" w:rsidRDefault="0089166B"/>
    <w:p w:rsidR="0089166B" w:rsidRDefault="0089166B"/>
    <w:p w:rsidR="00137AD7" w:rsidRDefault="008A6F03" w:rsidP="00137AD7">
      <w:pPr>
        <w:jc w:val="both"/>
      </w:pPr>
      <w:r>
        <w:t>Д</w:t>
      </w:r>
      <w:r w:rsidR="00137AD7">
        <w:t>иректор</w:t>
      </w:r>
    </w:p>
    <w:p w:rsidR="00334248" w:rsidRDefault="00137AD7" w:rsidP="00137AD7">
      <w:pPr>
        <w:jc w:val="both"/>
      </w:pPr>
      <w:r>
        <w:t xml:space="preserve">СРО Ассоциация независимых аптек </w:t>
      </w:r>
    </w:p>
    <w:p w:rsidR="00137AD7" w:rsidRDefault="00334248" w:rsidP="00137AD7">
      <w:pPr>
        <w:jc w:val="both"/>
      </w:pPr>
      <w:r>
        <w:t>Глава Альянса фармацевтических ассоциаций</w:t>
      </w:r>
      <w:r w:rsidR="00137AD7">
        <w:t xml:space="preserve">                                                  Преснякова В.В.</w:t>
      </w:r>
    </w:p>
    <w:p w:rsidR="0089166B" w:rsidRDefault="0089166B"/>
    <w:p w:rsidR="0089166B" w:rsidRDefault="0089166B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334248" w:rsidRDefault="00334248"/>
    <w:p w:rsidR="0089166B" w:rsidRPr="0089166B" w:rsidRDefault="0089166B" w:rsidP="0089166B">
      <w:pPr>
        <w:rPr>
          <w:sz w:val="20"/>
          <w:szCs w:val="20"/>
        </w:rPr>
      </w:pPr>
      <w:r w:rsidRPr="0089166B">
        <w:rPr>
          <w:sz w:val="20"/>
          <w:szCs w:val="20"/>
        </w:rPr>
        <w:t>Тел.: +7 (499) 648-09-39</w:t>
      </w:r>
    </w:p>
    <w:p w:rsidR="0089166B" w:rsidRDefault="007C6729">
      <w:hyperlink r:id="rId9" w:history="1">
        <w:r w:rsidR="00D0108A" w:rsidRPr="00F87895">
          <w:rPr>
            <w:rStyle w:val="a3"/>
            <w:sz w:val="20"/>
            <w:szCs w:val="20"/>
            <w:lang w:val="en-US"/>
          </w:rPr>
          <w:t>client</w:t>
        </w:r>
        <w:r w:rsidR="00D0108A" w:rsidRPr="00F87895">
          <w:rPr>
            <w:rStyle w:val="a3"/>
            <w:sz w:val="20"/>
            <w:szCs w:val="20"/>
          </w:rPr>
          <w:t>_</w:t>
        </w:r>
        <w:r w:rsidR="00D0108A" w:rsidRPr="00F87895">
          <w:rPr>
            <w:rStyle w:val="a3"/>
            <w:sz w:val="20"/>
            <w:szCs w:val="20"/>
            <w:lang w:val="en-US"/>
          </w:rPr>
          <w:t>sro</w:t>
        </w:r>
        <w:r w:rsidR="00D0108A" w:rsidRPr="00F87895">
          <w:rPr>
            <w:rStyle w:val="a3"/>
            <w:sz w:val="20"/>
            <w:szCs w:val="20"/>
          </w:rPr>
          <w:t>@</w:t>
        </w:r>
        <w:r w:rsidR="00D0108A" w:rsidRPr="00F87895">
          <w:rPr>
            <w:rStyle w:val="a3"/>
            <w:sz w:val="20"/>
            <w:szCs w:val="20"/>
            <w:lang w:val="en-US"/>
          </w:rPr>
          <w:t>asna</w:t>
        </w:r>
        <w:r w:rsidR="00D0108A" w:rsidRPr="00F87895">
          <w:rPr>
            <w:rStyle w:val="a3"/>
            <w:sz w:val="20"/>
            <w:szCs w:val="20"/>
          </w:rPr>
          <w:t>.</w:t>
        </w:r>
        <w:r w:rsidR="00D0108A" w:rsidRPr="00F87895">
          <w:rPr>
            <w:rStyle w:val="a3"/>
            <w:sz w:val="20"/>
            <w:szCs w:val="20"/>
            <w:lang w:val="en-US"/>
          </w:rPr>
          <w:t>ru</w:t>
        </w:r>
      </w:hyperlink>
    </w:p>
    <w:sectPr w:rsidR="008916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FD2"/>
    <w:rsid w:val="000116E1"/>
    <w:rsid w:val="00027CDE"/>
    <w:rsid w:val="00035FD2"/>
    <w:rsid w:val="00091B6F"/>
    <w:rsid w:val="00137AD7"/>
    <w:rsid w:val="001936DF"/>
    <w:rsid w:val="001C2BB8"/>
    <w:rsid w:val="002E79AE"/>
    <w:rsid w:val="002F53F4"/>
    <w:rsid w:val="00334248"/>
    <w:rsid w:val="004902A1"/>
    <w:rsid w:val="005A1DF4"/>
    <w:rsid w:val="00627526"/>
    <w:rsid w:val="00641FB0"/>
    <w:rsid w:val="006842C5"/>
    <w:rsid w:val="007C6729"/>
    <w:rsid w:val="008605EF"/>
    <w:rsid w:val="0089166B"/>
    <w:rsid w:val="008A6F03"/>
    <w:rsid w:val="00922CE1"/>
    <w:rsid w:val="00AD02FE"/>
    <w:rsid w:val="00B72044"/>
    <w:rsid w:val="00B80D5E"/>
    <w:rsid w:val="00C20A10"/>
    <w:rsid w:val="00D0108A"/>
    <w:rsid w:val="00DD5596"/>
    <w:rsid w:val="00E4541C"/>
    <w:rsid w:val="00EE0CEE"/>
    <w:rsid w:val="00F111E0"/>
    <w:rsid w:val="00F342DA"/>
    <w:rsid w:val="00F55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2FE15B-9736-4250-B7C6-9A8560554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F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5FD2"/>
    <w:pPr>
      <w:keepNext/>
      <w:spacing w:line="480" w:lineRule="atLeast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5FD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89166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111E0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F111E0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C20A10"/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20A10"/>
    <w:rPr>
      <w:rFonts w:ascii="Consolas" w:eastAsia="Times New Roman" w:hAnsi="Consolas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A1DF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A1DF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6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9AC59F15925E5DD304BED2F583457DD9&amp;req=doc&amp;base=RZR&amp;n=366581&amp;REFFIELD=134&amp;REFDST=100005&amp;REFDOC=367403&amp;REFBASE=RZR&amp;stat=refcode%3D16876%3Bindex%3D9&amp;date=03.06.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ro.asna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lient_sro@asna.ru" TargetMode="External"/><Relationship Id="rId11" Type="http://schemas.openxmlformats.org/officeDocument/2006/relationships/theme" Target="theme/theme1.xml"/><Relationship Id="rId5" Type="http://schemas.openxmlformats.org/officeDocument/2006/relationships/image" Target="cid:image001.png@01D73693.48F0C4F0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client_sro@asn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Воскобойник Светлана Михайловна</dc:creator>
  <cp:keywords/>
  <dc:description/>
  <cp:lastModifiedBy>Сидорова Елена Александровна</cp:lastModifiedBy>
  <cp:revision>2</cp:revision>
  <cp:lastPrinted>2021-06-07T13:12:00Z</cp:lastPrinted>
  <dcterms:created xsi:type="dcterms:W3CDTF">2021-06-11T11:01:00Z</dcterms:created>
  <dcterms:modified xsi:type="dcterms:W3CDTF">2021-06-11T11:01:00Z</dcterms:modified>
</cp:coreProperties>
</file>