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3A" w:rsidRPr="0076593A" w:rsidRDefault="0076593A" w:rsidP="0076593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r w:rsidRPr="0076593A">
        <w:rPr>
          <w:rFonts w:ascii="Arial" w:eastAsia="Times New Roman" w:hAnsi="Arial" w:cs="Arial"/>
          <w:b/>
          <w:bCs/>
          <w:sz w:val="24"/>
          <w:szCs w:val="24"/>
        </w:rPr>
        <w:t>Министерство здравоохранения Российской Федерации</w:t>
      </w:r>
    </w:p>
    <w:p w:rsidR="0076593A" w:rsidRPr="0076593A" w:rsidRDefault="0076593A" w:rsidP="0076593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76593A">
        <w:rPr>
          <w:rFonts w:ascii="Arial" w:eastAsia="Times New Roman" w:hAnsi="Arial" w:cs="Arial"/>
          <w:b/>
          <w:bCs/>
          <w:sz w:val="24"/>
          <w:szCs w:val="24"/>
        </w:rPr>
        <w:t xml:space="preserve">Приказ №700 от 07.10.2015 г. </w:t>
      </w:r>
    </w:p>
    <w:p w:rsidR="0076593A" w:rsidRDefault="0076593A" w:rsidP="0076593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76593A">
        <w:rPr>
          <w:rFonts w:ascii="Arial" w:eastAsia="Times New Roman" w:hAnsi="Arial" w:cs="Arial"/>
          <w:b/>
          <w:sz w:val="24"/>
          <w:szCs w:val="24"/>
        </w:rPr>
        <w:t xml:space="preserve">«О </w:t>
      </w:r>
      <w:r w:rsidRPr="0076593A">
        <w:rPr>
          <w:rFonts w:ascii="Arial" w:eastAsia="Times New Roman" w:hAnsi="Arial" w:cs="Arial"/>
          <w:b/>
          <w:sz w:val="24"/>
          <w:szCs w:val="24"/>
        </w:rPr>
        <w:t>номенклатур</w:t>
      </w:r>
      <w:r w:rsidRPr="0076593A">
        <w:rPr>
          <w:rFonts w:ascii="Arial" w:eastAsia="Times New Roman" w:hAnsi="Arial" w:cs="Arial"/>
          <w:b/>
          <w:sz w:val="24"/>
          <w:szCs w:val="24"/>
        </w:rPr>
        <w:t>е</w:t>
      </w:r>
      <w:r w:rsidRPr="0076593A">
        <w:rPr>
          <w:rFonts w:ascii="Arial" w:eastAsia="Times New Roman" w:hAnsi="Arial" w:cs="Arial"/>
          <w:b/>
          <w:sz w:val="24"/>
          <w:szCs w:val="24"/>
        </w:rPr>
        <w:t xml:space="preserve"> специальностей специалистов, имеющих высшее медицинское и фармацевтическое образование</w:t>
      </w:r>
      <w:r w:rsidRPr="0076593A">
        <w:rPr>
          <w:rFonts w:ascii="Arial" w:eastAsia="Times New Roman" w:hAnsi="Arial" w:cs="Arial"/>
          <w:b/>
          <w:sz w:val="24"/>
          <w:szCs w:val="24"/>
        </w:rPr>
        <w:t>»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6593A">
        <w:rPr>
          <w:rFonts w:ascii="Arial" w:eastAsia="Times New Roman" w:hAnsi="Arial" w:cs="Arial"/>
          <w:b/>
          <w:sz w:val="24"/>
          <w:szCs w:val="24"/>
        </w:rPr>
        <w:t>Зарегистрировано в Минюсте России 12</w:t>
      </w:r>
      <w:r>
        <w:rPr>
          <w:rFonts w:ascii="Arial" w:eastAsia="Times New Roman" w:hAnsi="Arial" w:cs="Arial"/>
          <w:b/>
          <w:sz w:val="24"/>
          <w:szCs w:val="24"/>
        </w:rPr>
        <w:t>.11.</w:t>
      </w:r>
      <w:r w:rsidRPr="0076593A">
        <w:rPr>
          <w:rFonts w:ascii="Arial" w:eastAsia="Times New Roman" w:hAnsi="Arial" w:cs="Arial"/>
          <w:b/>
          <w:sz w:val="24"/>
          <w:szCs w:val="24"/>
        </w:rPr>
        <w:t xml:space="preserve">2015 г. </w:t>
      </w:r>
      <w:r>
        <w:rPr>
          <w:rFonts w:ascii="Arial" w:eastAsia="Times New Roman" w:hAnsi="Arial" w:cs="Arial"/>
          <w:b/>
          <w:sz w:val="24"/>
          <w:szCs w:val="24"/>
        </w:rPr>
        <w:t>№</w:t>
      </w:r>
      <w:r w:rsidRPr="0076593A">
        <w:rPr>
          <w:rFonts w:ascii="Arial" w:eastAsia="Times New Roman" w:hAnsi="Arial" w:cs="Arial"/>
          <w:b/>
          <w:sz w:val="24"/>
          <w:szCs w:val="24"/>
        </w:rPr>
        <w:t>39696</w:t>
      </w:r>
    </w:p>
    <w:bookmarkEnd w:id="0"/>
    <w:p w:rsidR="0076593A" w:rsidRPr="0076593A" w:rsidRDefault="0076593A" w:rsidP="0076593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93A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5.2.7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 w:rsidRPr="00765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593A">
        <w:rPr>
          <w:rFonts w:ascii="Times New Roman" w:eastAsia="Times New Roman" w:hAnsi="Times New Roman" w:cs="Times New Roman"/>
          <w:sz w:val="24"/>
          <w:szCs w:val="24"/>
        </w:rPr>
        <w:t>2014, N 12, ст. 1296; N 26, ст. 3577; N 30, ст. 4307; N 37, ст. 4969; 2015, N 2, ст. 491; N 12, ст. 1763; N 23, ст. 3333), приказываю:</w:t>
      </w:r>
      <w:proofErr w:type="gramEnd"/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1. Утвердить прилагаемую номенклатуру специальностей специалистов, имеющих высшее медицинское и фармацевтическое образование.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2. Установить, что сертификаты специалистов по специальностям "</w:t>
      </w:r>
      <w:proofErr w:type="spellStart"/>
      <w:r w:rsidRPr="0076593A">
        <w:rPr>
          <w:rFonts w:ascii="Times New Roman" w:eastAsia="Times New Roman" w:hAnsi="Times New Roman" w:cs="Times New Roman"/>
          <w:sz w:val="24"/>
          <w:szCs w:val="24"/>
        </w:rPr>
        <w:t>Диабетология</w:t>
      </w:r>
      <w:proofErr w:type="spellEnd"/>
      <w:r w:rsidRPr="0076593A">
        <w:rPr>
          <w:rFonts w:ascii="Times New Roman" w:eastAsia="Times New Roman" w:hAnsi="Times New Roman" w:cs="Times New Roman"/>
          <w:sz w:val="24"/>
          <w:szCs w:val="24"/>
        </w:rPr>
        <w:t>", "Клиническая микология" и "Лабораторная микология", выданные до вступления в силу настоящего приказа, действуют до истечения указанного в них срока.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3. Признать утратившими силу: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23 апреля 2009 г.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5 июня 2009 г., регистрационный N 14032);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9 февраля 2011 г. N 94н "О внесении изменений в номенклатуру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16 марта 2011 г., регистрационный N 20144).</w:t>
      </w:r>
    </w:p>
    <w:p w:rsidR="0076593A" w:rsidRPr="0076593A" w:rsidRDefault="0076593A" w:rsidP="007659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Министр</w:t>
      </w:r>
      <w:r w:rsidRPr="0076593A">
        <w:rPr>
          <w:rFonts w:ascii="Times New Roman" w:eastAsia="Times New Roman" w:hAnsi="Times New Roman" w:cs="Times New Roman"/>
          <w:sz w:val="24"/>
          <w:szCs w:val="24"/>
        </w:rPr>
        <w:br/>
        <w:t>В.И.СКВОРЦОВА</w:t>
      </w:r>
      <w:r w:rsidRPr="0076593A">
        <w:rPr>
          <w:rFonts w:ascii="Times New Roman" w:eastAsia="Times New Roman" w:hAnsi="Times New Roman" w:cs="Times New Roman"/>
          <w:sz w:val="24"/>
          <w:szCs w:val="24"/>
        </w:rPr>
        <w:br/>
        <w:t>Утверждена</w:t>
      </w:r>
    </w:p>
    <w:p w:rsidR="0076593A" w:rsidRPr="0076593A" w:rsidRDefault="0076593A" w:rsidP="007659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приказом Министерства здравоохранения</w:t>
      </w:r>
      <w:r w:rsidRPr="0076593A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76593A">
        <w:rPr>
          <w:rFonts w:ascii="Times New Roman" w:eastAsia="Times New Roman" w:hAnsi="Times New Roman" w:cs="Times New Roman"/>
          <w:sz w:val="24"/>
          <w:szCs w:val="24"/>
        </w:rPr>
        <w:br/>
        <w:t>от 7 октября 2015 г. N 700н</w:t>
      </w:r>
    </w:p>
    <w:p w:rsidR="0076593A" w:rsidRPr="0076593A" w:rsidRDefault="0076593A" w:rsidP="007659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6593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НОМЕНКЛАТУРА СПЕЦИАЛЬНОСТЕЙ СПЕЦИАЛИСТОВ, ИМЕЮЩИХ ВЫСШЕЕ МЕДИЦИНСКОЕ И ФАРМАЦЕВТИЧЕСКОЕ ОБРАЗОВАНИЕ 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lastRenderedPageBreak/>
        <w:t>1. Авиационная и космическая медицина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2. Акушерство и гинекология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3. Аллергология и иммунология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4. Анестезиология-реаниматология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5. Бактериология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6. Вирусология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7. Водолазная медицина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8. Гастроэнтерология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9. Гематология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10. Генетика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11. Гериатрия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12. Гигиена детей и подростков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13. Гигиена питания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14. Гигиена труда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15. Гигиеническое воспитание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 w:rsidRPr="0076593A">
        <w:rPr>
          <w:rFonts w:ascii="Times New Roman" w:eastAsia="Times New Roman" w:hAnsi="Times New Roman" w:cs="Times New Roman"/>
          <w:sz w:val="24"/>
          <w:szCs w:val="24"/>
        </w:rPr>
        <w:t>Дезинфектология</w:t>
      </w:r>
      <w:proofErr w:type="spellEnd"/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 w:rsidRPr="0076593A">
        <w:rPr>
          <w:rFonts w:ascii="Times New Roman" w:eastAsia="Times New Roman" w:hAnsi="Times New Roman" w:cs="Times New Roman"/>
          <w:sz w:val="24"/>
          <w:szCs w:val="24"/>
        </w:rPr>
        <w:t>Дерматовенерология</w:t>
      </w:r>
      <w:proofErr w:type="spellEnd"/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18. Детская кардиология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19. Детская онкология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20. Детская урология-андрология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21. Детская хирургия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22. Детская эндокринология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23. Диетология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24. Инфекционные болезни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25. Кардиология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26. Клиническая лабораторная диагностика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lastRenderedPageBreak/>
        <w:t>27. Клиническая фармакология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proofErr w:type="spellStart"/>
      <w:r w:rsidRPr="0076593A">
        <w:rPr>
          <w:rFonts w:ascii="Times New Roman" w:eastAsia="Times New Roman" w:hAnsi="Times New Roman" w:cs="Times New Roman"/>
          <w:sz w:val="24"/>
          <w:szCs w:val="24"/>
        </w:rPr>
        <w:t>Колопроктология</w:t>
      </w:r>
      <w:proofErr w:type="spellEnd"/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29. Коммунальная гигиена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30. Косметология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31. Лабораторная генетика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32. Лечебная физкультура и спортивная медицина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33. Мануальная терапия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proofErr w:type="gramStart"/>
      <w:r w:rsidRPr="0076593A">
        <w:rPr>
          <w:rFonts w:ascii="Times New Roman" w:eastAsia="Times New Roman" w:hAnsi="Times New Roman" w:cs="Times New Roman"/>
          <w:sz w:val="24"/>
          <w:szCs w:val="24"/>
        </w:rPr>
        <w:t>Медико-социальная</w:t>
      </w:r>
      <w:proofErr w:type="gramEnd"/>
      <w:r w:rsidRPr="0076593A">
        <w:rPr>
          <w:rFonts w:ascii="Times New Roman" w:eastAsia="Times New Roman" w:hAnsi="Times New Roman" w:cs="Times New Roman"/>
          <w:sz w:val="24"/>
          <w:szCs w:val="24"/>
        </w:rPr>
        <w:t xml:space="preserve"> экспертиза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35. Неврология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36. Нейрохирургия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37. Неонатология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38. Нефрология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39. Общая врачебная практика (семейная медицина)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40. Общая гигиена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41. Онкология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42. Организация здравоохранения и общественное здоровье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43. Ортодонтия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proofErr w:type="spellStart"/>
      <w:r w:rsidRPr="0076593A">
        <w:rPr>
          <w:rFonts w:ascii="Times New Roman" w:eastAsia="Times New Roman" w:hAnsi="Times New Roman" w:cs="Times New Roman"/>
          <w:sz w:val="24"/>
          <w:szCs w:val="24"/>
        </w:rPr>
        <w:t>Остеопатия</w:t>
      </w:r>
      <w:proofErr w:type="spellEnd"/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45. Оториноларингология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46. Офтальмология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47. Паразитология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48. Патологическая анатомия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49. Педиатрия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50. Пластическая хирургия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 xml:space="preserve">51. </w:t>
      </w:r>
      <w:proofErr w:type="spellStart"/>
      <w:r w:rsidRPr="0076593A">
        <w:rPr>
          <w:rFonts w:ascii="Times New Roman" w:eastAsia="Times New Roman" w:hAnsi="Times New Roman" w:cs="Times New Roman"/>
          <w:sz w:val="24"/>
          <w:szCs w:val="24"/>
        </w:rPr>
        <w:t>Профпатология</w:t>
      </w:r>
      <w:proofErr w:type="spellEnd"/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52. Психиатрия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lastRenderedPageBreak/>
        <w:t>53. Психиатрия-наркология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54. Психотерапия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55. Пульмонология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56. Радиационная гигиена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57. Радиология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58. Радиотерапия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59. Ревматология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60. Рентгенология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 xml:space="preserve">61. </w:t>
      </w:r>
      <w:proofErr w:type="spellStart"/>
      <w:r w:rsidRPr="0076593A">
        <w:rPr>
          <w:rFonts w:ascii="Times New Roman" w:eastAsia="Times New Roman" w:hAnsi="Times New Roman" w:cs="Times New Roman"/>
          <w:sz w:val="24"/>
          <w:szCs w:val="24"/>
        </w:rPr>
        <w:t>Рентгенэндоваскулярные</w:t>
      </w:r>
      <w:proofErr w:type="spellEnd"/>
      <w:r w:rsidRPr="0076593A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и лечение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62. Рефлексотерапия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63. Санитарно-гигиенические лабораторные исследования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64. Сексология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 xml:space="preserve">65. </w:t>
      </w:r>
      <w:proofErr w:type="gramStart"/>
      <w:r w:rsidRPr="0076593A">
        <w:rPr>
          <w:rFonts w:ascii="Times New Roman" w:eastAsia="Times New Roman" w:hAnsi="Times New Roman" w:cs="Times New Roman"/>
          <w:sz w:val="24"/>
          <w:szCs w:val="24"/>
        </w:rPr>
        <w:t>Сердечно-сосудистая</w:t>
      </w:r>
      <w:proofErr w:type="gramEnd"/>
      <w:r w:rsidRPr="0076593A">
        <w:rPr>
          <w:rFonts w:ascii="Times New Roman" w:eastAsia="Times New Roman" w:hAnsi="Times New Roman" w:cs="Times New Roman"/>
          <w:sz w:val="24"/>
          <w:szCs w:val="24"/>
        </w:rPr>
        <w:t xml:space="preserve"> хирургия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66. Скорая медицинская помощь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67. Социальная гигиена и организация госсанэпидслужбы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68. Стоматология детская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69. Стоматология общей практики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70. Стоматология ортопедическая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71. Стоматология терапевтическая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72. Стоматология хирургическая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73. Судебно-медицинская экспертиза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74. Судебно-психиатрическая экспертиза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proofErr w:type="spellStart"/>
      <w:r w:rsidRPr="0076593A">
        <w:rPr>
          <w:rFonts w:ascii="Times New Roman" w:eastAsia="Times New Roman" w:hAnsi="Times New Roman" w:cs="Times New Roman"/>
          <w:sz w:val="24"/>
          <w:szCs w:val="24"/>
        </w:rPr>
        <w:t>Сурдология</w:t>
      </w:r>
      <w:proofErr w:type="spellEnd"/>
      <w:r w:rsidRPr="0076593A">
        <w:rPr>
          <w:rFonts w:ascii="Times New Roman" w:eastAsia="Times New Roman" w:hAnsi="Times New Roman" w:cs="Times New Roman"/>
          <w:sz w:val="24"/>
          <w:szCs w:val="24"/>
        </w:rPr>
        <w:t>-оториноларингология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76. Терапия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77. Токсикология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78. Торакальная хирургия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lastRenderedPageBreak/>
        <w:t>79. Травматология и ортопедия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80. Трансфузиология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81. Ультразвуковая диагностика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82. Управление и экономика фармации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83. Управление сестринской деятельностью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84. Урология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85. Фармацевтическая технология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86. Фармацевтическая химия и фармакогнозия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87. Физиотерапия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88. Фтизиатрия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89. Функциональная диагностика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90. Хирургия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91. Челюстно-лицевая хирургия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92. Эндокринология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93. Эндоскопия</w:t>
      </w:r>
    </w:p>
    <w:p w:rsidR="0076593A" w:rsidRPr="0076593A" w:rsidRDefault="0076593A" w:rsidP="00765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93A">
        <w:rPr>
          <w:rFonts w:ascii="Times New Roman" w:eastAsia="Times New Roman" w:hAnsi="Times New Roman" w:cs="Times New Roman"/>
          <w:sz w:val="24"/>
          <w:szCs w:val="24"/>
        </w:rPr>
        <w:t>94. Эпидемиология</w:t>
      </w:r>
    </w:p>
    <w:p w:rsidR="008202C2" w:rsidRDefault="008202C2"/>
    <w:sectPr w:rsidR="0082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3A"/>
    <w:rsid w:val="0076593A"/>
    <w:rsid w:val="008202C2"/>
    <w:rsid w:val="00A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1</cp:revision>
  <dcterms:created xsi:type="dcterms:W3CDTF">2016-10-11T08:35:00Z</dcterms:created>
  <dcterms:modified xsi:type="dcterms:W3CDTF">2016-10-11T08:39:00Z</dcterms:modified>
</cp:coreProperties>
</file>