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Минздрава России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3522/25-5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06.12.2017 г. «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Приказа Минздрава России от 26.10.2017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871н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В связи с поступающими обращениями по применению норм приказа Министерства здравоохранения Российской Федерации от 26 октября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№871н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(далее соответственно - приказ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FD35A9">
        <w:rPr>
          <w:rFonts w:ascii="Times New Roman" w:eastAsia="Times New Roman" w:hAnsi="Times New Roman" w:cs="Times New Roman"/>
          <w:sz w:val="24"/>
          <w:szCs w:val="24"/>
        </w:rPr>
        <w:t>871н, Порядок, НМЦК) Департамент лекарственного обеспечения и регулирования обращения медицинских изделий Минздрава России сообщает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следующее.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Министерстве здравоохранения Российской Федерации, утвержденным постановлением Правительства Российской Федерации 19 июня 2012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608 (далее - Положение), Минздрав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Согласно Положению Минздрав России не наделен полномочиями по официальному разъяснению законодательства Российской Федерации, а также практики его применения.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1. Приказ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871н вступает в силу с 9 декабря 2017 г. и, учитывая переходные положения, предусмотренные пунктом 2 данного приказа, приказ N 871н не применяется в отношении закупок товаров для обеспечения государственных и муниципальных нужд,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извещения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в которых направлено до дня вступления в силу данного приказа.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При этом необходимо учитывать, что если при подготовке и размещении извещений об осуществлении закупок лекарственных препаратов при пересчете НМЦК в соответствии с Порядком размер НМЦК изменится, то в соответствии с пунктом 1 части 13 статьи 21 Федерального закона от 5 апреля 2013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№44-ФЗ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44-ФЗ) необходимо внесение изменений в план-график закупок.</w:t>
      </w:r>
      <w:proofErr w:type="gramEnd"/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Порядком предусмотрены определенные алгоритм и последовательность действий заказчика при формировании НМЦК на лекарственные препараты как включенные в перечень жизненно необходимых и важнейших лекарственных препаратов (далее - ЖНВЛП), так и не включенные в данный перечень.</w:t>
      </w:r>
      <w:proofErr w:type="gramEnd"/>
    </w:p>
    <w:p w:rsid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АЛГОРИТМ ДЕЙСТВИЙ ЗАКАЗЧИКА ДО 1 ИЮЛЯ 2018 ГОДА: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35A9" w:rsidTr="00FD35A9"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Порядка</w:t>
            </w:r>
          </w:p>
        </w:tc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лекарственных препаратов, включенных в перечень ЖНВЛП</w:t>
            </w:r>
          </w:p>
        </w:tc>
        <w:tc>
          <w:tcPr>
            <w:tcW w:w="3191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лекарственных препаратов, не включенных в перечень ЖНВЛП</w:t>
            </w:r>
          </w:p>
        </w:tc>
      </w:tr>
      <w:tr w:rsidR="00FD35A9" w:rsidTr="00313F1C">
        <w:tc>
          <w:tcPr>
            <w:tcW w:w="9571" w:type="dxa"/>
            <w:gridSpan w:val="3"/>
          </w:tcPr>
          <w:p w:rsidR="00FD35A9" w:rsidRDefault="00FD35A9" w:rsidP="00FD35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Выбор минимального значения цены по результатам:</w:t>
            </w:r>
          </w:p>
        </w:tc>
      </w:tr>
      <w:tr w:rsidR="00FD35A9" w:rsidTr="00952CB7">
        <w:tc>
          <w:tcPr>
            <w:tcW w:w="3190" w:type="dxa"/>
            <w:vMerge w:val="restart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п.п</w:t>
            </w:r>
            <w:proofErr w:type="spellEnd"/>
            <w:r>
              <w:t>. "а" пункта 3 Порядка</w:t>
            </w:r>
          </w:p>
        </w:tc>
        <w:tc>
          <w:tcPr>
            <w:tcW w:w="6381" w:type="dxa"/>
            <w:gridSpan w:val="2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метод сопоставимых рыночных цен: анализ информации на сайте http://zakupki.gov.ru, запрос предложения производителей (поставщиков)</w:t>
            </w:r>
          </w:p>
        </w:tc>
      </w:tr>
      <w:tr w:rsidR="00FD35A9" w:rsidTr="00FD35A9">
        <w:tc>
          <w:tcPr>
            <w:tcW w:w="3190" w:type="dxa"/>
            <w:vMerge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тарифный метод (анализ реестра цен)</w:t>
            </w:r>
          </w:p>
        </w:tc>
        <w:tc>
          <w:tcPr>
            <w:tcW w:w="3191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применяется</w:t>
            </w:r>
          </w:p>
        </w:tc>
      </w:tr>
      <w:tr w:rsidR="00FD35A9" w:rsidTr="005B1CDD"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п.п</w:t>
            </w:r>
            <w:proofErr w:type="spellEnd"/>
            <w:r>
              <w:t>. "б" пункта 3 Порядка</w:t>
            </w:r>
          </w:p>
        </w:tc>
        <w:tc>
          <w:tcPr>
            <w:tcW w:w="6381" w:type="dxa"/>
            <w:gridSpan w:val="2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расчет средневзвешенной цены</w:t>
            </w:r>
          </w:p>
        </w:tc>
      </w:tr>
      <w:tr w:rsidR="00FD35A9" w:rsidTr="001C101F">
        <w:tc>
          <w:tcPr>
            <w:tcW w:w="9571" w:type="dxa"/>
            <w:gridSpan w:val="3"/>
          </w:tcPr>
          <w:p w:rsidR="00FD35A9" w:rsidRDefault="00FD35A9" w:rsidP="00FD35A9">
            <w:pPr>
              <w:spacing w:before="100" w:beforeAutospacing="1" w:after="100" w:afterAutospacing="1"/>
            </w:pPr>
            <w:r>
              <w:t>объявление аукциона по минимальной возможной цене за единицу планируемого к закупке лекарственного препарата</w:t>
            </w:r>
          </w:p>
        </w:tc>
      </w:tr>
    </w:tbl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, если на участие в закупке не подано ни одной заявки, заказчиком может быть проведена повторная подготовка к электронному аукциону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44-ФЗ и установленным Порядком расчета НМЦК.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При этом важно, что заказчикам рекомендуется провести анализ причин отсутствия заявок, в том числе в целях своевременного информирования ФАС России и его территориальных органов о возможных картельных сговорах.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В целях недопущения двойного учета налога на добавленную стоимость (далее - НДС) и оптовой надбавки при расчете цены единицы планируемого к закупке лекарственного препарата, необходимо учитывать тот факт, что цены в ранее заключенных контрактах и цены, предлагаемые производителями (поставщиками) лекарственных препаратов, могут содержать в себе НДС и оптовую надбавку "1", а цены государственного реестра предельных отпускных цен производителей на лекарственные препараты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, включенные в перечень ЖНВЛП, и </w:t>
      </w:r>
      <w:proofErr w:type="spellStart"/>
      <w:r w:rsidRPr="00FD35A9">
        <w:rPr>
          <w:rFonts w:ascii="Times New Roman" w:eastAsia="Times New Roman" w:hAnsi="Times New Roman" w:cs="Times New Roman"/>
          <w:sz w:val="24"/>
          <w:szCs w:val="24"/>
        </w:rPr>
        <w:t>референтные</w:t>
      </w:r>
      <w:proofErr w:type="spell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цены их не содержат.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"1" Приказ Министерства финансов Российской Федерации от 24 ноября 2014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№136н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обращаем внимание, что настоящее письмо не содержит правовых норм или общих правил, конкретизирующих нормативные предписания, и не является нормативным правовым актом, а имеет информационно-разъяснительный характер по вопросам применения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871н.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Директор Департамента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лекарственного обеспечения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и регулирования обращения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</w:p>
    <w:p w:rsidR="008202C2" w:rsidRDefault="00FD35A9" w:rsidP="00FD35A9">
      <w:pPr>
        <w:spacing w:before="100" w:beforeAutospacing="1" w:after="100" w:afterAutospacing="1" w:line="240" w:lineRule="auto"/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Минздрава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Е.А.МАКСИМКИНА</w:t>
      </w:r>
    </w:p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A9"/>
    <w:rsid w:val="00093D6E"/>
    <w:rsid w:val="000F0687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5007E1"/>
    <w:rsid w:val="005630EE"/>
    <w:rsid w:val="006837D5"/>
    <w:rsid w:val="008202C2"/>
    <w:rsid w:val="0082492D"/>
    <w:rsid w:val="008D6DEA"/>
    <w:rsid w:val="009437A3"/>
    <w:rsid w:val="00AF4679"/>
    <w:rsid w:val="00B17CE1"/>
    <w:rsid w:val="00B43C54"/>
    <w:rsid w:val="00B5583E"/>
    <w:rsid w:val="00C0465E"/>
    <w:rsid w:val="00C46D24"/>
    <w:rsid w:val="00C67153"/>
    <w:rsid w:val="00CC5683"/>
    <w:rsid w:val="00D319E8"/>
    <w:rsid w:val="00D63C04"/>
    <w:rsid w:val="00FD35A9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table" w:styleId="a9">
    <w:name w:val="Table Grid"/>
    <w:basedOn w:val="a1"/>
    <w:uiPriority w:val="59"/>
    <w:rsid w:val="00FD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table" w:styleId="a9">
    <w:name w:val="Table Grid"/>
    <w:basedOn w:val="a1"/>
    <w:uiPriority w:val="59"/>
    <w:rsid w:val="00FD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2</cp:revision>
  <dcterms:created xsi:type="dcterms:W3CDTF">2017-12-12T09:30:00Z</dcterms:created>
  <dcterms:modified xsi:type="dcterms:W3CDTF">2017-12-12T09:30:00Z</dcterms:modified>
</cp:coreProperties>
</file>